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D6" w:rsidRPr="00EC7C22" w:rsidRDefault="00040B24" w:rsidP="00810979">
      <w:pPr>
        <w:pStyle w:val="a3"/>
        <w:tabs>
          <w:tab w:val="left" w:pos="0"/>
        </w:tabs>
        <w:ind w:right="1132"/>
        <w:jc w:val="both"/>
        <w:rPr>
          <w:rFonts w:ascii="Arial Narrow" w:hAnsi="Arial Narrow" w:cs="Arial"/>
          <w:b/>
          <w:noProof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b/>
          <w:color w:val="404040" w:themeColor="text1" w:themeTint="BF"/>
          <w:sz w:val="24"/>
          <w:szCs w:val="24"/>
          <w:lang w:val="ru-RU"/>
        </w:rPr>
        <w:t>Техническая информация</w:t>
      </w:r>
      <w:r w:rsidR="00F336B1" w:rsidRPr="00EC7C22">
        <w:rPr>
          <w:rFonts w:ascii="Arial Narrow" w:hAnsi="Arial Narrow" w:cs="Arial"/>
          <w:b/>
          <w:noProof/>
          <w:color w:val="404040" w:themeColor="text1" w:themeTint="BF"/>
          <w:sz w:val="24"/>
          <w:szCs w:val="24"/>
        </w:rPr>
        <w:t xml:space="preserve"> </w:t>
      </w:r>
      <w:r w:rsidR="00802B87" w:rsidRPr="00EC7C22">
        <w:rPr>
          <w:rFonts w:ascii="Arial Narrow" w:hAnsi="Arial Narrow" w:cs="Arial"/>
          <w:b/>
          <w:noProof/>
          <w:color w:val="404040" w:themeColor="text1" w:themeTint="BF"/>
          <w:sz w:val="24"/>
          <w:szCs w:val="24"/>
        </w:rPr>
        <w:t>(</w:t>
      </w:r>
      <w:r w:rsidR="004A604B" w:rsidRPr="00EC7C22">
        <w:rPr>
          <w:rFonts w:ascii="Arial Narrow" w:hAnsi="Arial Narrow" w:cs="Arial"/>
          <w:b/>
          <w:noProof/>
          <w:color w:val="404040" w:themeColor="text1" w:themeTint="BF"/>
          <w:sz w:val="24"/>
          <w:szCs w:val="24"/>
        </w:rPr>
        <w:t>03/2020</w:t>
      </w:r>
      <w:r w:rsidR="00802B87" w:rsidRPr="00EC7C22">
        <w:rPr>
          <w:rFonts w:ascii="Arial Narrow" w:hAnsi="Arial Narrow" w:cs="Arial"/>
          <w:b/>
          <w:noProof/>
          <w:color w:val="404040" w:themeColor="text1" w:themeTint="BF"/>
          <w:sz w:val="24"/>
          <w:szCs w:val="24"/>
        </w:rPr>
        <w:t>)</w:t>
      </w:r>
    </w:p>
    <w:p w:rsidR="00865AA3" w:rsidRPr="00EC7C22" w:rsidRDefault="00865AA3" w:rsidP="009042D9">
      <w:pPr>
        <w:pStyle w:val="a3"/>
        <w:tabs>
          <w:tab w:val="left" w:pos="1843"/>
        </w:tabs>
        <w:ind w:left="1843" w:right="1132"/>
        <w:jc w:val="both"/>
        <w:rPr>
          <w:rFonts w:ascii="Arial Narrow" w:hAnsi="Arial Narrow" w:cs="Arial"/>
          <w:b/>
          <w:noProof/>
          <w:color w:val="404040" w:themeColor="text1" w:themeTint="BF"/>
          <w:sz w:val="24"/>
          <w:szCs w:val="24"/>
        </w:rPr>
      </w:pPr>
    </w:p>
    <w:p w:rsidR="00040B24" w:rsidRDefault="00511345" w:rsidP="009469D3">
      <w:pPr>
        <w:spacing w:after="0" w:line="240" w:lineRule="auto"/>
        <w:jc w:val="both"/>
        <w:rPr>
          <w:rFonts w:ascii="Arial Narrow" w:hAnsi="Arial Narrow" w:cs="Arial"/>
          <w:b/>
          <w:color w:val="404040" w:themeColor="text1" w:themeTint="BF"/>
          <w:sz w:val="48"/>
          <w:szCs w:val="48"/>
          <w:lang w:val="ru-RU"/>
        </w:rPr>
      </w:pPr>
      <w:r w:rsidRPr="00B04AE6">
        <w:rPr>
          <w:rFonts w:ascii="Arial Narrow" w:hAnsi="Arial Narrow" w:cs="Arial"/>
          <w:b/>
          <w:color w:val="404040" w:themeColor="text1" w:themeTint="BF"/>
          <w:sz w:val="48"/>
          <w:szCs w:val="48"/>
        </w:rPr>
        <w:t>GRAVIHEL</w:t>
      </w:r>
      <w:r w:rsidR="009469D3" w:rsidRPr="00B04AE6">
        <w:rPr>
          <w:rFonts w:ascii="Arial Narrow" w:hAnsi="Arial Narrow" w:cs="Arial"/>
          <w:b/>
          <w:color w:val="404040" w:themeColor="text1" w:themeTint="BF"/>
          <w:sz w:val="48"/>
          <w:szCs w:val="48"/>
        </w:rPr>
        <w:t xml:space="preserve"> </w:t>
      </w:r>
      <w:r w:rsidR="00040B24">
        <w:rPr>
          <w:rFonts w:ascii="Arial Narrow" w:hAnsi="Arial Narrow" w:cs="Arial"/>
          <w:b/>
          <w:color w:val="404040" w:themeColor="text1" w:themeTint="BF"/>
          <w:sz w:val="48"/>
          <w:szCs w:val="48"/>
          <w:lang w:val="ru-RU"/>
        </w:rPr>
        <w:t>ПОРОШКОВЫЙ</w:t>
      </w:r>
      <w:r w:rsidR="00040B24" w:rsidRPr="00040B24">
        <w:rPr>
          <w:rFonts w:ascii="Arial Narrow" w:hAnsi="Arial Narrow" w:cs="Arial"/>
          <w:b/>
          <w:color w:val="404040" w:themeColor="text1" w:themeTint="BF"/>
          <w:sz w:val="48"/>
          <w:szCs w:val="48"/>
          <w:lang w:val="en-US"/>
        </w:rPr>
        <w:t xml:space="preserve"> </w:t>
      </w:r>
      <w:r w:rsidR="00040B24">
        <w:rPr>
          <w:rFonts w:ascii="Arial Narrow" w:hAnsi="Arial Narrow" w:cs="Arial"/>
          <w:b/>
          <w:color w:val="404040" w:themeColor="text1" w:themeTint="BF"/>
          <w:sz w:val="48"/>
          <w:szCs w:val="48"/>
          <w:lang w:val="ru-RU"/>
        </w:rPr>
        <w:t>ПИГМЕНТ</w:t>
      </w:r>
      <w:r w:rsidR="00040B24" w:rsidRPr="00040B24">
        <w:rPr>
          <w:rFonts w:ascii="Arial Narrow" w:hAnsi="Arial Narrow" w:cs="Arial"/>
          <w:b/>
          <w:color w:val="404040" w:themeColor="text1" w:themeTint="BF"/>
          <w:sz w:val="48"/>
          <w:szCs w:val="48"/>
          <w:lang w:val="en-US"/>
        </w:rPr>
        <w:t xml:space="preserve"> </w:t>
      </w:r>
    </w:p>
    <w:p w:rsidR="00695337" w:rsidRPr="00040B24" w:rsidRDefault="00695337" w:rsidP="009469D3">
      <w:pPr>
        <w:spacing w:after="0" w:line="240" w:lineRule="auto"/>
        <w:jc w:val="both"/>
        <w:rPr>
          <w:rFonts w:ascii="Arial Narrow" w:hAnsi="Arial Narrow" w:cs="Arial"/>
          <w:b/>
          <w:color w:val="404040" w:themeColor="text1" w:themeTint="BF"/>
          <w:sz w:val="48"/>
          <w:szCs w:val="48"/>
          <w:lang w:val="en-US"/>
        </w:rPr>
      </w:pPr>
      <w:r w:rsidRPr="00B04AE6">
        <w:rPr>
          <w:rFonts w:ascii="Arial Narrow" w:hAnsi="Arial Narrow" w:cs="Arial"/>
          <w:b/>
          <w:color w:val="404040" w:themeColor="text1" w:themeTint="BF"/>
          <w:sz w:val="48"/>
          <w:szCs w:val="48"/>
        </w:rPr>
        <w:t>GLOW IN THE DARK</w:t>
      </w:r>
      <w:r w:rsidR="00040B24" w:rsidRPr="00040B24">
        <w:rPr>
          <w:rFonts w:ascii="Arial Narrow" w:hAnsi="Arial Narrow" w:cs="Arial"/>
          <w:b/>
          <w:color w:val="404040" w:themeColor="text1" w:themeTint="BF"/>
          <w:sz w:val="48"/>
          <w:szCs w:val="48"/>
          <w:lang w:val="en-US"/>
        </w:rPr>
        <w:t>,</w:t>
      </w:r>
      <w:r w:rsidRPr="00B04AE6">
        <w:rPr>
          <w:rFonts w:ascii="Arial Narrow" w:hAnsi="Arial Narrow" w:cs="Arial"/>
          <w:b/>
          <w:color w:val="404040" w:themeColor="text1" w:themeTint="BF"/>
          <w:sz w:val="48"/>
          <w:szCs w:val="48"/>
        </w:rPr>
        <w:t xml:space="preserve"> </w:t>
      </w:r>
      <w:r w:rsidR="00040B24">
        <w:rPr>
          <w:rFonts w:ascii="Arial Narrow" w:hAnsi="Arial Narrow" w:cs="Arial"/>
          <w:b/>
          <w:color w:val="404040" w:themeColor="text1" w:themeTint="BF"/>
          <w:sz w:val="48"/>
          <w:szCs w:val="48"/>
          <w:lang w:val="ru-RU"/>
        </w:rPr>
        <w:t>ЗЕЛЕНЫЙ</w:t>
      </w:r>
    </w:p>
    <w:p w:rsidR="00810979" w:rsidRPr="00EC7C22" w:rsidRDefault="00810979" w:rsidP="00810979">
      <w:pPr>
        <w:spacing w:after="0" w:line="240" w:lineRule="auto"/>
        <w:jc w:val="both"/>
        <w:rPr>
          <w:rFonts w:ascii="Arial Narrow" w:hAnsi="Arial Narrow" w:cs="Arial"/>
          <w:b/>
          <w:color w:val="404040" w:themeColor="text1" w:themeTint="BF"/>
          <w:sz w:val="24"/>
          <w:szCs w:val="24"/>
        </w:rPr>
      </w:pPr>
    </w:p>
    <w:p w:rsidR="00FB732F" w:rsidRPr="00EC7C22" w:rsidRDefault="00040B24" w:rsidP="00FB732F">
      <w:pPr>
        <w:spacing w:after="0"/>
        <w:rPr>
          <w:rFonts w:ascii="Arial Narrow" w:hAnsi="Arial Narrow" w:cs="Arial"/>
          <w:b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b/>
          <w:color w:val="404040" w:themeColor="text1" w:themeTint="BF"/>
          <w:sz w:val="24"/>
          <w:szCs w:val="24"/>
          <w:lang w:val="ru-RU"/>
        </w:rPr>
        <w:t>Применение</w:t>
      </w:r>
      <w:r w:rsidR="00F336B1" w:rsidRPr="00EC7C22">
        <w:rPr>
          <w:rFonts w:ascii="Arial Narrow" w:hAnsi="Arial Narrow" w:cs="Arial"/>
          <w:b/>
          <w:color w:val="404040" w:themeColor="text1" w:themeTint="BF"/>
          <w:sz w:val="24"/>
          <w:szCs w:val="24"/>
        </w:rPr>
        <w:t>:</w:t>
      </w:r>
    </w:p>
    <w:p w:rsidR="00DA0CE5" w:rsidRPr="00CA2300" w:rsidRDefault="00040B24" w:rsidP="00040B24">
      <w:pPr>
        <w:spacing w:after="0"/>
        <w:rPr>
          <w:rFonts w:ascii="Arial Narrow" w:hAnsi="Arial Narrow"/>
          <w:color w:val="FF0000"/>
          <w:lang w:val="ru-RU"/>
        </w:rPr>
      </w:pPr>
      <w:r w:rsidRPr="00040B24">
        <w:rPr>
          <w:rFonts w:ascii="Arial Narrow" w:hAnsi="Arial Narrow"/>
          <w:color w:val="404040" w:themeColor="text1" w:themeTint="BF"/>
        </w:rPr>
        <w:t>Фосфоресцентный пигмент</w:t>
      </w:r>
      <w:r w:rsidR="0057277E">
        <w:rPr>
          <w:rFonts w:ascii="Arial Narrow" w:hAnsi="Arial Narrow"/>
          <w:color w:val="404040" w:themeColor="text1" w:themeTint="BF"/>
          <w:lang w:val="ru-RU"/>
        </w:rPr>
        <w:t xml:space="preserve"> (люминофор) </w:t>
      </w:r>
      <w:r w:rsidRPr="00040B24">
        <w:rPr>
          <w:rFonts w:ascii="Arial Narrow" w:hAnsi="Arial Narrow"/>
          <w:color w:val="404040" w:themeColor="text1" w:themeTint="BF"/>
        </w:rPr>
        <w:t xml:space="preserve"> поглощает </w:t>
      </w:r>
      <w:r w:rsidR="0057277E">
        <w:rPr>
          <w:rFonts w:ascii="Arial Narrow" w:hAnsi="Arial Narrow"/>
          <w:color w:val="404040" w:themeColor="text1" w:themeTint="BF"/>
          <w:lang w:val="ru-RU"/>
        </w:rPr>
        <w:t>естественный или искусственный свет</w:t>
      </w:r>
      <w:r w:rsidRPr="00040B24">
        <w:rPr>
          <w:rFonts w:ascii="Arial Narrow" w:hAnsi="Arial Narrow"/>
          <w:color w:val="404040" w:themeColor="text1" w:themeTint="BF"/>
        </w:rPr>
        <w:t xml:space="preserve">, обеспечивая </w:t>
      </w:r>
      <w:r w:rsidR="0057277E">
        <w:rPr>
          <w:rFonts w:ascii="Arial Narrow" w:hAnsi="Arial Narrow"/>
          <w:color w:val="404040" w:themeColor="text1" w:themeTint="BF"/>
          <w:lang w:val="ru-RU"/>
        </w:rPr>
        <w:t>свечение определенным цветом в темноте</w:t>
      </w:r>
      <w:r w:rsidRPr="00040B24">
        <w:rPr>
          <w:rFonts w:ascii="Arial Narrow" w:hAnsi="Arial Narrow"/>
          <w:color w:val="404040" w:themeColor="text1" w:themeTint="BF"/>
        </w:rPr>
        <w:t xml:space="preserve">. </w:t>
      </w:r>
      <w:r>
        <w:rPr>
          <w:rFonts w:ascii="Arial Narrow" w:hAnsi="Arial Narrow"/>
          <w:color w:val="404040" w:themeColor="text1" w:themeTint="BF"/>
          <w:lang w:val="ru-RU"/>
        </w:rPr>
        <w:t>Рекомендуется применять в таких местах</w:t>
      </w:r>
      <w:r w:rsidRPr="00040B24">
        <w:rPr>
          <w:rFonts w:ascii="Arial Narrow" w:hAnsi="Arial Narrow"/>
          <w:color w:val="404040" w:themeColor="text1" w:themeTint="BF"/>
        </w:rPr>
        <w:t xml:space="preserve">, </w:t>
      </w:r>
      <w:r>
        <w:rPr>
          <w:rFonts w:ascii="Arial Narrow" w:hAnsi="Arial Narrow"/>
          <w:color w:val="404040" w:themeColor="text1" w:themeTint="BF"/>
          <w:lang w:val="ru-RU"/>
        </w:rPr>
        <w:t>где необходим цветовой акцент</w:t>
      </w:r>
      <w:r w:rsidRPr="00040B24">
        <w:rPr>
          <w:rFonts w:ascii="Arial Narrow" w:hAnsi="Arial Narrow"/>
          <w:color w:val="404040" w:themeColor="text1" w:themeTint="BF"/>
        </w:rPr>
        <w:t xml:space="preserve">, например: </w:t>
      </w:r>
      <w:r>
        <w:rPr>
          <w:rFonts w:ascii="Arial Narrow" w:hAnsi="Arial Narrow"/>
          <w:color w:val="404040" w:themeColor="text1" w:themeTint="BF"/>
          <w:lang w:val="ru-RU"/>
        </w:rPr>
        <w:t>указатели, ограничители, направляющие, знаки осторожности</w:t>
      </w:r>
      <w:r w:rsidR="00D4690A">
        <w:rPr>
          <w:rFonts w:ascii="Arial Narrow" w:hAnsi="Arial Narrow"/>
          <w:color w:val="404040" w:themeColor="text1" w:themeTint="BF"/>
          <w:lang w:val="ru-RU"/>
        </w:rPr>
        <w:t>, другие световые акценты</w:t>
      </w:r>
      <w:r>
        <w:rPr>
          <w:rFonts w:ascii="Arial Narrow" w:hAnsi="Arial Narrow"/>
          <w:color w:val="404040" w:themeColor="text1" w:themeTint="BF"/>
          <w:lang w:val="ru-RU"/>
        </w:rPr>
        <w:t>.</w:t>
      </w:r>
      <w:r w:rsidR="006559AE">
        <w:rPr>
          <w:rFonts w:ascii="Arial Narrow" w:hAnsi="Arial Narrow"/>
          <w:color w:val="404040" w:themeColor="text1" w:themeTint="BF"/>
          <w:lang w:val="ru-RU"/>
        </w:rPr>
        <w:t xml:space="preserve"> </w:t>
      </w:r>
      <w:r w:rsidR="006559AE" w:rsidRPr="00CA2300">
        <w:rPr>
          <w:rFonts w:ascii="Arial Narrow" w:hAnsi="Arial Narrow"/>
          <w:color w:val="FF0000"/>
          <w:lang w:val="ru-RU"/>
        </w:rPr>
        <w:t xml:space="preserve">Пигменты-люминофоры заряжаются за счёт источника света и медленно возвращают энергию в виде свечения. </w:t>
      </w:r>
      <w:r w:rsidRPr="00CA2300">
        <w:rPr>
          <w:rFonts w:ascii="Arial Narrow" w:hAnsi="Arial Narrow"/>
          <w:color w:val="FF0000"/>
          <w:lang w:val="ru-RU"/>
        </w:rPr>
        <w:t xml:space="preserve">Gravihel Glow не применяется для </w:t>
      </w:r>
      <w:proofErr w:type="spellStart"/>
      <w:r w:rsidRPr="00CA2300">
        <w:rPr>
          <w:rFonts w:ascii="Arial Narrow" w:hAnsi="Arial Narrow"/>
          <w:color w:val="FF0000"/>
          <w:lang w:val="ru-RU"/>
        </w:rPr>
        <w:t>авторемон</w:t>
      </w:r>
      <w:r w:rsidR="006559AE" w:rsidRPr="00CA2300">
        <w:rPr>
          <w:rFonts w:ascii="Arial Narrow" w:hAnsi="Arial Narrow"/>
          <w:color w:val="FF0000"/>
          <w:lang w:val="ru-RU"/>
        </w:rPr>
        <w:t>т</w:t>
      </w:r>
      <w:r w:rsidRPr="00CA2300">
        <w:rPr>
          <w:rFonts w:ascii="Arial Narrow" w:hAnsi="Arial Narrow"/>
          <w:color w:val="FF0000"/>
          <w:lang w:val="ru-RU"/>
        </w:rPr>
        <w:t>а</w:t>
      </w:r>
      <w:proofErr w:type="spellEnd"/>
      <w:r w:rsidR="00D4690A" w:rsidRPr="00CA2300">
        <w:rPr>
          <w:rFonts w:ascii="Arial Narrow" w:hAnsi="Arial Narrow"/>
          <w:color w:val="FF0000"/>
          <w:lang w:val="ru-RU"/>
        </w:rPr>
        <w:t xml:space="preserve">. </w:t>
      </w:r>
      <w:r w:rsidR="006559AE" w:rsidRPr="00CA2300">
        <w:rPr>
          <w:rFonts w:ascii="Arial Narrow" w:hAnsi="Arial Narrow"/>
          <w:color w:val="FF0000"/>
          <w:lang w:val="ru-RU"/>
        </w:rPr>
        <w:t>Наносится по 2-хслойной или 3-слойной технологии.</w:t>
      </w:r>
      <w:r w:rsidRPr="00CA2300">
        <w:rPr>
          <w:rFonts w:ascii="Arial Narrow" w:hAnsi="Arial Narrow"/>
          <w:color w:val="FF0000"/>
          <w:lang w:val="ru-RU"/>
        </w:rPr>
        <w:t xml:space="preserve"> </w:t>
      </w:r>
    </w:p>
    <w:p w:rsidR="00297A03" w:rsidRDefault="00297A03" w:rsidP="00011512">
      <w:pPr>
        <w:spacing w:after="0"/>
        <w:rPr>
          <w:rFonts w:ascii="Arial Narrow" w:hAnsi="Arial Narrow" w:cs="Segoe UI"/>
          <w:color w:val="404040" w:themeColor="text1" w:themeTint="BF"/>
          <w:sz w:val="24"/>
          <w:szCs w:val="24"/>
          <w:shd w:val="clear" w:color="auto" w:fill="FFFFFF"/>
          <w:lang w:val="ru-RU"/>
        </w:rPr>
      </w:pPr>
    </w:p>
    <w:p w:rsidR="00692AE6" w:rsidRPr="00EC7C22" w:rsidRDefault="00040B24" w:rsidP="00011512">
      <w:pPr>
        <w:spacing w:after="0"/>
        <w:rPr>
          <w:rFonts w:ascii="Arial Narrow" w:hAnsi="Arial Narrow" w:cs="Segoe UI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 Narrow" w:hAnsi="Arial Narrow" w:cs="Segoe UI"/>
          <w:color w:val="404040" w:themeColor="text1" w:themeTint="BF"/>
          <w:sz w:val="24"/>
          <w:szCs w:val="24"/>
          <w:shd w:val="clear" w:color="auto" w:fill="FFFFFF"/>
          <w:lang w:val="ru-RU"/>
        </w:rPr>
        <w:t>Для двухслойного нанесения</w:t>
      </w:r>
      <w:r w:rsidR="00DA0CE5" w:rsidRPr="00EC7C22">
        <w:rPr>
          <w:rFonts w:ascii="Arial Narrow" w:hAnsi="Arial Narrow" w:cs="Segoe UI"/>
          <w:color w:val="404040" w:themeColor="text1" w:themeTint="BF"/>
          <w:sz w:val="24"/>
          <w:szCs w:val="24"/>
          <w:shd w:val="clear" w:color="auto" w:fill="FFFFFF"/>
        </w:rPr>
        <w:t>:</w:t>
      </w:r>
    </w:p>
    <w:p w:rsidR="00AB1B37" w:rsidRPr="00EC7C22" w:rsidRDefault="00AB1B37" w:rsidP="00AB1B37">
      <w:pPr>
        <w:pStyle w:val="aa"/>
        <w:spacing w:after="0"/>
        <w:rPr>
          <w:rFonts w:ascii="Arial Narrow" w:hAnsi="Arial Narrow" w:cs="Arial"/>
          <w:color w:val="404040" w:themeColor="text1" w:themeTint="BF"/>
          <w:sz w:val="24"/>
          <w:szCs w:val="24"/>
        </w:rPr>
      </w:pPr>
    </w:p>
    <w:p w:rsidR="0026346C" w:rsidRPr="00040B24" w:rsidRDefault="00040B24" w:rsidP="00040B24">
      <w:pPr>
        <w:pStyle w:val="aa"/>
        <w:numPr>
          <w:ilvl w:val="0"/>
          <w:numId w:val="7"/>
        </w:numPr>
        <w:jc w:val="both"/>
        <w:rPr>
          <w:rFonts w:ascii="Arial Narrow" w:hAnsi="Arial Narrow"/>
          <w:color w:val="404040" w:themeColor="text1" w:themeTint="BF"/>
          <w:sz w:val="24"/>
          <w:szCs w:val="24"/>
        </w:rPr>
      </w:pPr>
      <w:bookmarkStart w:id="0" w:name="_Hlk34224688"/>
      <w:r w:rsidRPr="00040B24">
        <w:rPr>
          <w:rFonts w:ascii="Arial Narrow" w:hAnsi="Arial Narrow"/>
          <w:color w:val="404040" w:themeColor="text1" w:themeTint="BF"/>
          <w:sz w:val="24"/>
          <w:szCs w:val="24"/>
        </w:rPr>
        <w:t>Слой</w:t>
      </w:r>
      <w:r w:rsidR="006A5145" w:rsidRPr="00EC7C22">
        <w:rPr>
          <w:rFonts w:ascii="Arial Narrow" w:hAnsi="Arial Narrow"/>
          <w:color w:val="404040" w:themeColor="text1" w:themeTint="BF"/>
          <w:sz w:val="24"/>
          <w:szCs w:val="24"/>
        </w:rPr>
        <w:t>:</w:t>
      </w:r>
      <w:r w:rsidR="0044648B" w:rsidRPr="00EC7C22">
        <w:rPr>
          <w:rFonts w:ascii="Arial Narrow" w:hAnsi="Arial Narrow"/>
          <w:color w:val="404040" w:themeColor="text1" w:themeTint="BF"/>
          <w:sz w:val="24"/>
          <w:szCs w:val="24"/>
        </w:rPr>
        <w:t xml:space="preserve"> </w:t>
      </w:r>
      <w:r w:rsidRPr="00040B24">
        <w:rPr>
          <w:rFonts w:ascii="Arial Narrow" w:hAnsi="Arial Narrow"/>
          <w:color w:val="404040" w:themeColor="text1" w:themeTint="BF"/>
          <w:sz w:val="24"/>
          <w:szCs w:val="24"/>
        </w:rPr>
        <w:t xml:space="preserve">Нанесите полиуретановый </w:t>
      </w:r>
      <w:r w:rsidR="00D4690A" w:rsidRPr="00040B24">
        <w:rPr>
          <w:rFonts w:ascii="Arial Narrow" w:hAnsi="Arial Narrow"/>
          <w:color w:val="404040" w:themeColor="text1" w:themeTint="BF"/>
          <w:sz w:val="24"/>
          <w:szCs w:val="24"/>
        </w:rPr>
        <w:t xml:space="preserve">грунт </w:t>
      </w:r>
      <w:r w:rsidR="00D4690A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-наполнитель</w:t>
      </w:r>
      <w:r w:rsidRPr="00040B24">
        <w:rPr>
          <w:rFonts w:ascii="Arial Narrow" w:hAnsi="Arial Narrow"/>
          <w:color w:val="404040" w:themeColor="text1" w:themeTint="BF"/>
          <w:sz w:val="24"/>
          <w:szCs w:val="24"/>
        </w:rPr>
        <w:t xml:space="preserve"> или эпоксидный </w:t>
      </w:r>
      <w:r w:rsidR="00D4690A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 xml:space="preserve"> грунт </w:t>
      </w:r>
      <w:r w:rsidR="0044648B" w:rsidRPr="00EC7C22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GRAVIHEL PRIMER RAL (75:25 – GHEL 01) </w:t>
      </w:r>
      <w:r w:rsidRPr="00040B24">
        <w:rPr>
          <w:rFonts w:ascii="Arial Narrow" w:hAnsi="Arial Narrow"/>
          <w:color w:val="404040" w:themeColor="text1" w:themeTint="BF"/>
          <w:sz w:val="24"/>
          <w:szCs w:val="24"/>
        </w:rPr>
        <w:t xml:space="preserve">или любой двухкомпонентный грунт-наполнитель белого цвета из программы </w:t>
      </w:r>
      <w:r w:rsidR="0026346C" w:rsidRPr="00040B24">
        <w:rPr>
          <w:rFonts w:ascii="Arial Narrow" w:hAnsi="Arial Narrow"/>
          <w:color w:val="404040" w:themeColor="text1" w:themeTint="BF"/>
          <w:sz w:val="24"/>
          <w:szCs w:val="24"/>
        </w:rPr>
        <w:t>HELIOS</w:t>
      </w:r>
      <w:r w:rsidR="007171B6" w:rsidRPr="00040B24">
        <w:rPr>
          <w:rFonts w:ascii="Arial Narrow" w:hAnsi="Arial Narrow"/>
          <w:color w:val="404040" w:themeColor="text1" w:themeTint="BF"/>
          <w:sz w:val="24"/>
          <w:szCs w:val="24"/>
        </w:rPr>
        <w:t xml:space="preserve"> </w:t>
      </w:r>
      <w:r w:rsidR="0026346C" w:rsidRPr="00040B24">
        <w:rPr>
          <w:rFonts w:ascii="Arial Narrow" w:hAnsi="Arial Narrow"/>
          <w:color w:val="404040" w:themeColor="text1" w:themeTint="BF"/>
          <w:sz w:val="24"/>
          <w:szCs w:val="24"/>
        </w:rPr>
        <w:t xml:space="preserve">REFINISH </w:t>
      </w:r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 xml:space="preserve">около </w:t>
      </w:r>
      <w:r>
        <w:rPr>
          <w:rFonts w:ascii="Arial Narrow" w:hAnsi="Arial Narrow"/>
          <w:color w:val="404040" w:themeColor="text1" w:themeTint="BF"/>
          <w:sz w:val="24"/>
          <w:szCs w:val="24"/>
        </w:rPr>
        <w:t xml:space="preserve">60 </w:t>
      </w:r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мкм</w:t>
      </w:r>
      <w:r w:rsidR="0026346C" w:rsidRPr="00040B24">
        <w:rPr>
          <w:rFonts w:ascii="Arial Narrow" w:hAnsi="Arial Narrow"/>
          <w:color w:val="404040" w:themeColor="text1" w:themeTint="BF"/>
          <w:sz w:val="24"/>
          <w:szCs w:val="24"/>
        </w:rPr>
        <w:t>;</w:t>
      </w:r>
    </w:p>
    <w:bookmarkEnd w:id="0"/>
    <w:p w:rsidR="000C4A56" w:rsidRPr="000C4A56" w:rsidRDefault="00040B24" w:rsidP="00050A7C">
      <w:pPr>
        <w:pStyle w:val="aa"/>
        <w:numPr>
          <w:ilvl w:val="0"/>
          <w:numId w:val="7"/>
        </w:numPr>
        <w:spacing w:after="0"/>
        <w:rPr>
          <w:rFonts w:ascii="Arial Narrow" w:hAnsi="Arial Narrow"/>
          <w:color w:val="404040" w:themeColor="text1" w:themeTint="BF"/>
          <w:sz w:val="24"/>
          <w:szCs w:val="24"/>
        </w:rPr>
      </w:pPr>
      <w:r w:rsidRPr="00040B24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Слой</w:t>
      </w:r>
      <w:r w:rsidR="00037B04" w:rsidRPr="00961D45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:</w:t>
      </w:r>
      <w:r w:rsidR="00D830D4" w:rsidRPr="00961D45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 </w:t>
      </w:r>
      <w:r w:rsidRPr="00040B24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Далее нанесите покрытие </w:t>
      </w:r>
      <w:r w:rsidR="00F660B2" w:rsidRPr="00961D45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GRAVIHEL </w:t>
      </w:r>
      <w:r w:rsidRPr="00040B24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на основе биндеров</w:t>
      </w:r>
      <w:r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 201</w:t>
      </w:r>
      <w:r w:rsidRPr="00040B24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, </w:t>
      </w:r>
      <w:r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 301</w:t>
      </w:r>
      <w:r w:rsidRPr="00040B24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, </w:t>
      </w:r>
      <w:r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 401</w:t>
      </w:r>
      <w:r w:rsidRPr="00040B24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, </w:t>
      </w:r>
      <w:r w:rsidR="0049567A" w:rsidRPr="00961D45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402 </w:t>
      </w:r>
      <w:r w:rsidRPr="00040B24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или </w:t>
      </w:r>
      <w:r w:rsidR="0049567A" w:rsidRPr="00961D45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420</w:t>
      </w:r>
      <w:r w:rsidR="00D830D4" w:rsidRPr="00961D45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 (</w:t>
      </w:r>
      <w:r w:rsidR="003318B9" w:rsidRPr="00961D45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50:50</w:t>
      </w:r>
      <w:r w:rsidR="00D830D4" w:rsidRPr="00961D45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)</w:t>
      </w:r>
      <w:r w:rsidR="003A4538" w:rsidRPr="00961D45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 </w:t>
      </w:r>
      <w:r w:rsidR="000C4A56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–</w:t>
      </w:r>
      <w:r w:rsidR="003A4538" w:rsidRPr="00961D45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 </w:t>
      </w:r>
      <w:r w:rsidR="003318B9" w:rsidRPr="00961D45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3</w:t>
      </w:r>
      <w:r w:rsidR="00BF0EF7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 </w:t>
      </w:r>
      <w:r w:rsidR="000C4A56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-</w:t>
      </w:r>
      <w:r w:rsidR="00BF0EF7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 </w:t>
      </w:r>
      <w:r w:rsidR="000C4A56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5</w:t>
      </w:r>
      <w:r w:rsidR="00D830D4" w:rsidRPr="00961D45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 </w:t>
      </w:r>
      <w:r w:rsidRPr="00040B24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слоев</w:t>
      </w:r>
      <w:r w:rsidR="005057C9" w:rsidRPr="00961D45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, </w:t>
      </w:r>
      <w:r w:rsidRPr="00040B24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нанесение валиком или кистью, вы</w:t>
      </w:r>
      <w:proofErr w:type="spellStart"/>
      <w:r>
        <w:rPr>
          <w:rFonts w:ascii="Arial Narrow" w:eastAsia="Times New Roman" w:hAnsi="Arial Narrow"/>
          <w:color w:val="404040" w:themeColor="text1" w:themeTint="BF"/>
          <w:sz w:val="24"/>
          <w:szCs w:val="24"/>
          <w:lang w:val="ru-RU"/>
        </w:rPr>
        <w:t>держка</w:t>
      </w:r>
      <w:proofErr w:type="spellEnd"/>
      <w:r>
        <w:rPr>
          <w:rFonts w:ascii="Arial Narrow" w:eastAsia="Times New Roman" w:hAnsi="Arial Narrow"/>
          <w:color w:val="404040" w:themeColor="text1" w:themeTint="BF"/>
          <w:sz w:val="24"/>
          <w:szCs w:val="24"/>
          <w:lang w:val="ru-RU"/>
        </w:rPr>
        <w:t xml:space="preserve"> между слоями </w:t>
      </w:r>
      <w:r w:rsidRPr="00040B24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 </w:t>
      </w:r>
      <w:r w:rsidRPr="00961D45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15 min./</w:t>
      </w:r>
      <w:r w:rsidR="00D4690A" w:rsidRPr="00D4690A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 </w:t>
      </w:r>
      <w:r w:rsidR="00D4690A" w:rsidRPr="00EC7C22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20</w:t>
      </w:r>
      <w:r w:rsidR="00D4690A" w:rsidRPr="00EC7C22">
        <w:rPr>
          <w:rFonts w:ascii="Arial Narrow" w:eastAsia="Times New Roman" w:hAnsi="Arial Narrow" w:cs="Arial"/>
          <w:color w:val="404040" w:themeColor="text1" w:themeTint="BF"/>
          <w:sz w:val="24"/>
          <w:szCs w:val="24"/>
        </w:rPr>
        <w:t>°</w:t>
      </w:r>
      <w:r w:rsidR="00D4690A" w:rsidRPr="00EC7C22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C</w:t>
      </w:r>
    </w:p>
    <w:p w:rsidR="00F00EF8" w:rsidRPr="00EC7C22" w:rsidRDefault="00F00EF8" w:rsidP="003733A3">
      <w:pPr>
        <w:pStyle w:val="aa"/>
        <w:spacing w:after="0"/>
        <w:rPr>
          <w:rFonts w:ascii="Arial Narrow" w:hAnsi="Arial Narrow"/>
          <w:color w:val="404040" w:themeColor="text1" w:themeTint="BF"/>
          <w:sz w:val="24"/>
          <w:szCs w:val="24"/>
        </w:rPr>
      </w:pPr>
    </w:p>
    <w:p w:rsidR="003733A3" w:rsidRPr="00EC7C22" w:rsidRDefault="00040B24" w:rsidP="00F00EF8">
      <w:pPr>
        <w:spacing w:after="0"/>
        <w:rPr>
          <w:rFonts w:ascii="Arial Narrow" w:eastAsia="Times New Roman" w:hAnsi="Arial Narrow"/>
          <w:color w:val="404040" w:themeColor="text1" w:themeTint="BF"/>
          <w:sz w:val="24"/>
          <w:szCs w:val="24"/>
        </w:rPr>
      </w:pPr>
      <w:r w:rsidRPr="00040B24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Для трехслойного нанесения</w:t>
      </w:r>
      <w:r w:rsidR="00F00EF8" w:rsidRPr="00EC7C22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:</w:t>
      </w:r>
    </w:p>
    <w:p w:rsidR="008B7DBD" w:rsidRPr="00EC7C22" w:rsidRDefault="008B7DBD" w:rsidP="006768C9">
      <w:pPr>
        <w:pStyle w:val="aa"/>
        <w:spacing w:after="0"/>
        <w:rPr>
          <w:rFonts w:ascii="Arial Narrow" w:eastAsia="Times New Roman" w:hAnsi="Arial Narrow"/>
          <w:color w:val="404040" w:themeColor="text1" w:themeTint="BF"/>
          <w:sz w:val="24"/>
          <w:szCs w:val="24"/>
        </w:rPr>
      </w:pPr>
    </w:p>
    <w:p w:rsidR="00D4690A" w:rsidRPr="00040B24" w:rsidRDefault="00D4690A" w:rsidP="00D4690A">
      <w:pPr>
        <w:pStyle w:val="aa"/>
        <w:numPr>
          <w:ilvl w:val="0"/>
          <w:numId w:val="10"/>
        </w:numPr>
        <w:jc w:val="both"/>
        <w:rPr>
          <w:rFonts w:ascii="Arial Narrow" w:hAnsi="Arial Narrow"/>
          <w:color w:val="404040" w:themeColor="text1" w:themeTint="BF"/>
          <w:sz w:val="24"/>
          <w:szCs w:val="24"/>
        </w:rPr>
      </w:pPr>
      <w:r w:rsidRPr="00040B24">
        <w:rPr>
          <w:rFonts w:ascii="Arial Narrow" w:hAnsi="Arial Narrow"/>
          <w:color w:val="404040" w:themeColor="text1" w:themeTint="BF"/>
          <w:sz w:val="24"/>
          <w:szCs w:val="24"/>
        </w:rPr>
        <w:t>Слой</w:t>
      </w:r>
      <w:r w:rsidRPr="00EC7C22">
        <w:rPr>
          <w:rFonts w:ascii="Arial Narrow" w:hAnsi="Arial Narrow"/>
          <w:color w:val="404040" w:themeColor="text1" w:themeTint="BF"/>
          <w:sz w:val="24"/>
          <w:szCs w:val="24"/>
        </w:rPr>
        <w:t xml:space="preserve">: </w:t>
      </w:r>
      <w:r w:rsidRPr="00040B24">
        <w:rPr>
          <w:rFonts w:ascii="Arial Narrow" w:hAnsi="Arial Narrow"/>
          <w:color w:val="404040" w:themeColor="text1" w:themeTint="BF"/>
          <w:sz w:val="24"/>
          <w:szCs w:val="24"/>
        </w:rPr>
        <w:t xml:space="preserve">Нанесите полиуретановый грунт </w:t>
      </w:r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-наполнитель</w:t>
      </w:r>
      <w:r w:rsidRPr="00040B24">
        <w:rPr>
          <w:rFonts w:ascii="Arial Narrow" w:hAnsi="Arial Narrow"/>
          <w:color w:val="404040" w:themeColor="text1" w:themeTint="BF"/>
          <w:sz w:val="24"/>
          <w:szCs w:val="24"/>
        </w:rPr>
        <w:t xml:space="preserve"> или эпоксидный </w:t>
      </w:r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 xml:space="preserve"> грунт </w:t>
      </w:r>
      <w:r w:rsidRPr="00EC7C22">
        <w:rPr>
          <w:rFonts w:ascii="Arial Narrow" w:eastAsia="Times New Roman" w:hAnsi="Arial Narrow"/>
          <w:color w:val="404040" w:themeColor="text1" w:themeTint="BF"/>
          <w:sz w:val="24"/>
          <w:szCs w:val="24"/>
        </w:rPr>
        <w:t xml:space="preserve">GRAVIHEL PRIMER RAL (75:25 – GHEL 01) </w:t>
      </w:r>
      <w:r w:rsidRPr="00040B24">
        <w:rPr>
          <w:rFonts w:ascii="Arial Narrow" w:hAnsi="Arial Narrow"/>
          <w:color w:val="404040" w:themeColor="text1" w:themeTint="BF"/>
          <w:sz w:val="24"/>
          <w:szCs w:val="24"/>
        </w:rPr>
        <w:t xml:space="preserve">или любой двухкомпонентный грунт-наполнитель белого цвета из программы HELIOS REFINISH </w:t>
      </w:r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 xml:space="preserve">около </w:t>
      </w:r>
      <w:r>
        <w:rPr>
          <w:rFonts w:ascii="Arial Narrow" w:hAnsi="Arial Narrow"/>
          <w:color w:val="404040" w:themeColor="text1" w:themeTint="BF"/>
          <w:sz w:val="24"/>
          <w:szCs w:val="24"/>
        </w:rPr>
        <w:t xml:space="preserve">60 </w:t>
      </w:r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мкм</w:t>
      </w:r>
      <w:r w:rsidRPr="00040B24">
        <w:rPr>
          <w:rFonts w:ascii="Arial Narrow" w:hAnsi="Arial Narrow"/>
          <w:color w:val="404040" w:themeColor="text1" w:themeTint="BF"/>
          <w:sz w:val="24"/>
          <w:szCs w:val="24"/>
        </w:rPr>
        <w:t>;</w:t>
      </w:r>
    </w:p>
    <w:p w:rsidR="001E4974" w:rsidRPr="00EC7C22" w:rsidRDefault="00040B24" w:rsidP="00040B24">
      <w:pPr>
        <w:pStyle w:val="aa"/>
        <w:numPr>
          <w:ilvl w:val="0"/>
          <w:numId w:val="10"/>
        </w:numPr>
        <w:jc w:val="both"/>
        <w:rPr>
          <w:rFonts w:ascii="Arial Narrow" w:hAnsi="Arial Narrow"/>
          <w:color w:val="404040" w:themeColor="text1" w:themeTint="BF"/>
          <w:sz w:val="24"/>
          <w:szCs w:val="24"/>
        </w:rPr>
      </w:pPr>
      <w:r w:rsidRPr="00040B24">
        <w:rPr>
          <w:rFonts w:ascii="Arial Narrow" w:hAnsi="Arial Narrow"/>
          <w:color w:val="404040" w:themeColor="text1" w:themeTint="BF"/>
          <w:sz w:val="24"/>
          <w:szCs w:val="24"/>
        </w:rPr>
        <w:t>Слой</w:t>
      </w:r>
      <w:r w:rsidR="00766D6F" w:rsidRPr="00EC7C22">
        <w:rPr>
          <w:rFonts w:ascii="Arial Narrow" w:hAnsi="Arial Narrow"/>
          <w:color w:val="404040" w:themeColor="text1" w:themeTint="BF"/>
          <w:sz w:val="24"/>
          <w:szCs w:val="24"/>
        </w:rPr>
        <w:t xml:space="preserve">: </w:t>
      </w:r>
      <w:r w:rsidR="00DE6C3F" w:rsidRPr="00EC7C22">
        <w:rPr>
          <w:rFonts w:ascii="Arial Narrow" w:hAnsi="Arial Narrow"/>
          <w:color w:val="404040" w:themeColor="text1" w:themeTint="BF"/>
          <w:sz w:val="24"/>
          <w:szCs w:val="24"/>
        </w:rPr>
        <w:t xml:space="preserve">GRAVIHEL </w:t>
      </w:r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покрытие</w:t>
      </w:r>
      <w:r w:rsidRPr="00040B24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 xml:space="preserve"> </w:t>
      </w:r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на</w:t>
      </w:r>
      <w:r w:rsidRPr="00040B24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 xml:space="preserve"> </w:t>
      </w:r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основе</w:t>
      </w:r>
      <w:r w:rsidRPr="00040B24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 xml:space="preserve"> </w:t>
      </w:r>
      <w:proofErr w:type="spellStart"/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биндера</w:t>
      </w:r>
      <w:proofErr w:type="spellEnd"/>
      <w:r w:rsidRPr="00040B24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 xml:space="preserve"> </w:t>
      </w:r>
      <w:r w:rsidR="00DE6C3F" w:rsidRPr="00EC7C22">
        <w:rPr>
          <w:rFonts w:ascii="Arial Narrow" w:hAnsi="Arial Narrow"/>
          <w:color w:val="404040" w:themeColor="text1" w:themeTint="BF"/>
          <w:sz w:val="24"/>
          <w:szCs w:val="24"/>
        </w:rPr>
        <w:t xml:space="preserve"> 701 – 001 (</w:t>
      </w:r>
      <w:r w:rsidR="00CA2300" w:rsidRPr="00CA2300">
        <w:rPr>
          <w:rFonts w:ascii="Arial Narrow" w:hAnsi="Arial Narrow"/>
          <w:color w:val="FF0000"/>
          <w:sz w:val="24"/>
          <w:szCs w:val="24"/>
          <w:lang w:val="ru-RU"/>
        </w:rPr>
        <w:t>1:1</w:t>
      </w:r>
      <w:r w:rsidR="00CA2300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 xml:space="preserve"> пропорция с пигментом</w:t>
      </w:r>
      <w:r w:rsidR="00DE6C3F" w:rsidRPr="00EC7C22">
        <w:rPr>
          <w:rFonts w:ascii="Arial Narrow" w:hAnsi="Arial Narrow"/>
          <w:color w:val="404040" w:themeColor="text1" w:themeTint="BF"/>
          <w:sz w:val="24"/>
          <w:szCs w:val="24"/>
        </w:rPr>
        <w:t xml:space="preserve">) </w:t>
      </w:r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в</w:t>
      </w:r>
      <w:r w:rsidRPr="00040B24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 xml:space="preserve"> </w:t>
      </w:r>
      <w:r w:rsidR="00DE6C3F" w:rsidRPr="00EC7C22">
        <w:rPr>
          <w:rFonts w:ascii="Arial Narrow" w:hAnsi="Arial Narrow"/>
          <w:color w:val="404040" w:themeColor="text1" w:themeTint="BF"/>
          <w:sz w:val="24"/>
          <w:szCs w:val="24"/>
        </w:rPr>
        <w:t xml:space="preserve"> </w:t>
      </w:r>
      <w:r w:rsidR="00BF15D0" w:rsidRPr="00EC7C22">
        <w:rPr>
          <w:rFonts w:ascii="Arial Narrow" w:hAnsi="Arial Narrow"/>
          <w:color w:val="404040" w:themeColor="text1" w:themeTint="BF"/>
          <w:sz w:val="24"/>
          <w:szCs w:val="24"/>
        </w:rPr>
        <w:t>3</w:t>
      </w:r>
      <w:r w:rsidR="00DE6C3F" w:rsidRPr="00EC7C22">
        <w:rPr>
          <w:rFonts w:ascii="Arial Narrow" w:hAnsi="Arial Narrow"/>
          <w:color w:val="404040" w:themeColor="text1" w:themeTint="BF"/>
          <w:sz w:val="24"/>
          <w:szCs w:val="24"/>
        </w:rPr>
        <w:t xml:space="preserve"> </w:t>
      </w:r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слоя</w:t>
      </w:r>
      <w:r w:rsidR="00DE6C3F" w:rsidRPr="00EC7C22">
        <w:rPr>
          <w:rFonts w:ascii="Arial Narrow" w:hAnsi="Arial Narrow"/>
          <w:color w:val="404040" w:themeColor="text1" w:themeTint="BF"/>
          <w:sz w:val="24"/>
          <w:szCs w:val="24"/>
        </w:rPr>
        <w:t xml:space="preserve"> (</w:t>
      </w:r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выдержка между слоями до матовения</w:t>
      </w:r>
      <w:r w:rsidR="00DE6C3F" w:rsidRPr="00EC7C22">
        <w:rPr>
          <w:rFonts w:ascii="Arial Narrow" w:hAnsi="Arial Narrow"/>
          <w:color w:val="404040" w:themeColor="text1" w:themeTint="BF"/>
          <w:sz w:val="24"/>
          <w:szCs w:val="24"/>
        </w:rPr>
        <w:t xml:space="preserve">, </w:t>
      </w:r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выдержка перед нанесением лака</w:t>
      </w:r>
      <w:r w:rsidR="00297A03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 xml:space="preserve"> </w:t>
      </w:r>
      <w:proofErr w:type="spellStart"/>
      <w:r w:rsidR="00297A03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ок</w:t>
      </w:r>
      <w:proofErr w:type="spellEnd"/>
      <w:r w:rsidR="00297A03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 xml:space="preserve">. 20-30 мин при </w:t>
      </w:r>
      <w:r w:rsidR="00297A03" w:rsidRPr="00EC7C22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20</w:t>
      </w:r>
      <w:r w:rsidR="00297A03" w:rsidRPr="00EC7C22">
        <w:rPr>
          <w:rFonts w:ascii="Arial Narrow" w:eastAsia="Times New Roman" w:hAnsi="Arial Narrow" w:cs="Arial"/>
          <w:color w:val="404040" w:themeColor="text1" w:themeTint="BF"/>
          <w:sz w:val="24"/>
          <w:szCs w:val="24"/>
        </w:rPr>
        <w:t>°</w:t>
      </w:r>
      <w:r w:rsidR="00297A03" w:rsidRPr="00EC7C22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C</w:t>
      </w:r>
    </w:p>
    <w:p w:rsidR="00DE6C3F" w:rsidRPr="00EC7C22" w:rsidRDefault="001E4974" w:rsidP="001E4974">
      <w:pPr>
        <w:pStyle w:val="aa"/>
        <w:spacing w:after="0" w:line="240" w:lineRule="auto"/>
        <w:jc w:val="both"/>
        <w:rPr>
          <w:rFonts w:ascii="Arial Narrow" w:eastAsia="Times New Roman" w:hAnsi="Arial Narrow"/>
          <w:color w:val="404040" w:themeColor="text1" w:themeTint="BF"/>
          <w:sz w:val="24"/>
          <w:szCs w:val="24"/>
        </w:rPr>
      </w:pPr>
      <w:r w:rsidRPr="00EC7C22">
        <w:rPr>
          <w:rFonts w:ascii="Arial Narrow" w:hAnsi="Arial Narrow"/>
          <w:color w:val="404040" w:themeColor="text1" w:themeTint="BF"/>
          <w:sz w:val="24"/>
          <w:szCs w:val="24"/>
        </w:rPr>
        <w:t xml:space="preserve">           </w:t>
      </w:r>
    </w:p>
    <w:p w:rsidR="003C0A9C" w:rsidRPr="00D4690A" w:rsidRDefault="00040B24" w:rsidP="00D4690A">
      <w:pPr>
        <w:pStyle w:val="aa"/>
        <w:numPr>
          <w:ilvl w:val="0"/>
          <w:numId w:val="10"/>
        </w:numPr>
        <w:spacing w:line="240" w:lineRule="auto"/>
        <w:jc w:val="both"/>
        <w:rPr>
          <w:rFonts w:ascii="Arial Narrow" w:eastAsia="Times New Roman" w:hAnsi="Arial Narrow"/>
          <w:color w:val="404040" w:themeColor="text1" w:themeTint="BF"/>
          <w:sz w:val="24"/>
          <w:szCs w:val="24"/>
        </w:rPr>
      </w:pPr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Слой</w:t>
      </w:r>
      <w:r w:rsidR="001E4974" w:rsidRPr="00EC7C22">
        <w:rPr>
          <w:rFonts w:ascii="Arial Narrow" w:hAnsi="Arial Narrow"/>
          <w:color w:val="404040" w:themeColor="text1" w:themeTint="BF"/>
          <w:sz w:val="24"/>
          <w:szCs w:val="24"/>
        </w:rPr>
        <w:t xml:space="preserve">: </w:t>
      </w:r>
      <w:r w:rsidR="00297A03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Любой</w:t>
      </w:r>
      <w:r w:rsidR="004F312C" w:rsidRPr="00EC7C22">
        <w:rPr>
          <w:rFonts w:ascii="Arial Narrow" w:hAnsi="Arial Narrow"/>
          <w:color w:val="404040" w:themeColor="text1" w:themeTint="BF"/>
          <w:sz w:val="24"/>
          <w:szCs w:val="24"/>
        </w:rPr>
        <w:t xml:space="preserve"> 2K </w:t>
      </w:r>
      <w:r w:rsidR="00297A03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лак</w:t>
      </w:r>
      <w:r w:rsidR="00297A03" w:rsidRPr="00297A03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 xml:space="preserve"> </w:t>
      </w:r>
      <w:r w:rsidR="00297A03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из</w:t>
      </w:r>
      <w:r w:rsidR="00297A03" w:rsidRPr="00297A03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 xml:space="preserve"> </w:t>
      </w:r>
      <w:r w:rsidR="00297A03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программы</w:t>
      </w:r>
      <w:r w:rsidR="004F312C" w:rsidRPr="00EC7C22">
        <w:rPr>
          <w:rFonts w:ascii="Arial Narrow" w:hAnsi="Arial Narrow"/>
          <w:color w:val="404040" w:themeColor="text1" w:themeTint="BF"/>
          <w:sz w:val="24"/>
          <w:szCs w:val="24"/>
        </w:rPr>
        <w:t xml:space="preserve"> HELIOS REFINISH</w:t>
      </w:r>
      <w:r w:rsidR="00297A03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 xml:space="preserve"> с выдержкой между слоями</w:t>
      </w:r>
      <w:r w:rsidR="00E20142" w:rsidRPr="00EC7C22">
        <w:rPr>
          <w:rFonts w:ascii="Arial Narrow" w:hAnsi="Arial Narrow"/>
          <w:color w:val="404040" w:themeColor="text1" w:themeTint="BF"/>
          <w:sz w:val="24"/>
          <w:szCs w:val="24"/>
        </w:rPr>
        <w:t xml:space="preserve"> </w:t>
      </w:r>
      <w:r w:rsidR="00E20142" w:rsidRPr="00D4690A">
        <w:rPr>
          <w:rFonts w:ascii="Arial Narrow" w:hAnsi="Arial Narrow"/>
          <w:color w:val="404040" w:themeColor="text1" w:themeTint="BF"/>
          <w:sz w:val="24"/>
          <w:szCs w:val="24"/>
        </w:rPr>
        <w:t>15 - 20</w:t>
      </w:r>
      <w:r w:rsidR="004F312C" w:rsidRPr="00D4690A">
        <w:rPr>
          <w:rFonts w:ascii="Arial Narrow" w:hAnsi="Arial Narrow"/>
          <w:color w:val="404040" w:themeColor="text1" w:themeTint="BF"/>
          <w:sz w:val="24"/>
          <w:szCs w:val="24"/>
        </w:rPr>
        <w:t xml:space="preserve"> </w:t>
      </w:r>
      <w:r w:rsidR="00CA2300">
        <w:rPr>
          <w:rFonts w:ascii="Arial Narrow" w:eastAsia="Times New Roman" w:hAnsi="Arial Narrow"/>
          <w:color w:val="404040" w:themeColor="text1" w:themeTint="BF"/>
          <w:sz w:val="24"/>
          <w:szCs w:val="24"/>
          <w:lang w:val="ru-RU"/>
        </w:rPr>
        <w:t>мин</w:t>
      </w:r>
      <w:r w:rsidR="00E20142" w:rsidRPr="00D4690A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/20</w:t>
      </w:r>
      <w:r w:rsidR="00E20142" w:rsidRPr="00D4690A">
        <w:rPr>
          <w:rFonts w:ascii="Arial Narrow" w:eastAsia="Times New Roman" w:hAnsi="Arial Narrow" w:cs="Arial"/>
          <w:color w:val="404040" w:themeColor="text1" w:themeTint="BF"/>
          <w:sz w:val="24"/>
          <w:szCs w:val="24"/>
        </w:rPr>
        <w:t>°</w:t>
      </w:r>
      <w:r w:rsidR="00E20142" w:rsidRPr="00D4690A">
        <w:rPr>
          <w:rFonts w:ascii="Arial Narrow" w:eastAsia="Times New Roman" w:hAnsi="Arial Narrow"/>
          <w:color w:val="404040" w:themeColor="text1" w:themeTint="BF"/>
          <w:sz w:val="24"/>
          <w:szCs w:val="24"/>
        </w:rPr>
        <w:t>C</w:t>
      </w:r>
      <w:r w:rsidR="00BE5530" w:rsidRPr="00D4690A">
        <w:rPr>
          <w:rFonts w:ascii="Arial Narrow" w:hAnsi="Arial Narrow"/>
          <w:color w:val="404040" w:themeColor="text1" w:themeTint="BF"/>
          <w:sz w:val="24"/>
          <w:szCs w:val="24"/>
        </w:rPr>
        <w:t xml:space="preserve">, </w:t>
      </w:r>
      <w:r w:rsidR="00297A03" w:rsidRPr="00D4690A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количество слоев 3, выдержка перед сушкой в ОСК минимум</w:t>
      </w:r>
      <w:r w:rsidR="00297A03" w:rsidRPr="00D4690A">
        <w:rPr>
          <w:rFonts w:ascii="Arial Narrow" w:hAnsi="Arial Narrow"/>
          <w:color w:val="404040" w:themeColor="text1" w:themeTint="BF"/>
          <w:sz w:val="24"/>
          <w:szCs w:val="24"/>
        </w:rPr>
        <w:t xml:space="preserve"> 30 </w:t>
      </w:r>
      <w:r w:rsidR="00297A03" w:rsidRPr="00D4690A"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мин</w:t>
      </w:r>
      <w:r w:rsidR="001E4974" w:rsidRPr="00D4690A">
        <w:rPr>
          <w:rFonts w:ascii="Arial Narrow" w:hAnsi="Arial Narrow"/>
          <w:color w:val="404040" w:themeColor="text1" w:themeTint="BF"/>
          <w:sz w:val="24"/>
          <w:szCs w:val="24"/>
        </w:rPr>
        <w:t>.</w:t>
      </w:r>
    </w:p>
    <w:p w:rsidR="00EF1E1D" w:rsidRPr="00EC7C22" w:rsidRDefault="00EF1E1D" w:rsidP="006768C9">
      <w:pPr>
        <w:pStyle w:val="aa"/>
        <w:spacing w:after="0"/>
        <w:rPr>
          <w:rFonts w:ascii="Arial Narrow" w:eastAsia="Times New Roman" w:hAnsi="Arial Narrow"/>
          <w:color w:val="404040" w:themeColor="text1" w:themeTint="BF"/>
          <w:sz w:val="24"/>
          <w:szCs w:val="24"/>
        </w:rPr>
      </w:pPr>
    </w:p>
    <w:p w:rsidR="00EC7C22" w:rsidRPr="00EC7C22" w:rsidRDefault="00EC7C22" w:rsidP="006768C9">
      <w:pPr>
        <w:pStyle w:val="aa"/>
        <w:spacing w:after="0"/>
        <w:rPr>
          <w:rFonts w:ascii="Arial Narrow" w:eastAsia="Times New Roman" w:hAnsi="Arial Narrow"/>
          <w:color w:val="404040" w:themeColor="text1" w:themeTint="BF"/>
          <w:sz w:val="24"/>
          <w:szCs w:val="24"/>
        </w:rPr>
      </w:pPr>
    </w:p>
    <w:p w:rsidR="00297A03" w:rsidRPr="00297A03" w:rsidRDefault="00297A03" w:rsidP="00297A03">
      <w:pPr>
        <w:rPr>
          <w:rFonts w:ascii="Arial Narrow" w:hAnsi="Arial Narrow"/>
          <w:color w:val="404040" w:themeColor="text1" w:themeTint="BF"/>
          <w:sz w:val="24"/>
          <w:szCs w:val="24"/>
        </w:rPr>
      </w:pPr>
      <w:r w:rsidRPr="00297A03">
        <w:rPr>
          <w:rFonts w:ascii="Arial Narrow" w:hAnsi="Arial Narrow"/>
          <w:color w:val="404040" w:themeColor="text1" w:themeTint="BF"/>
          <w:sz w:val="24"/>
          <w:szCs w:val="24"/>
        </w:rPr>
        <w:t>Измерение в соответствии с DIN 67 510 Часть 1: 2009</w:t>
      </w:r>
    </w:p>
    <w:p w:rsidR="00297A03" w:rsidRPr="00297A03" w:rsidRDefault="00297A03" w:rsidP="00297A03">
      <w:pPr>
        <w:rPr>
          <w:rFonts w:ascii="Arial Narrow" w:hAnsi="Arial Narrow"/>
          <w:color w:val="404040" w:themeColor="text1" w:themeTint="BF"/>
          <w:sz w:val="24"/>
          <w:szCs w:val="24"/>
        </w:rPr>
      </w:pPr>
      <w:r w:rsidRPr="00297A03">
        <w:rPr>
          <w:rFonts w:ascii="Arial Narrow" w:hAnsi="Arial Narrow"/>
          <w:color w:val="404040" w:themeColor="text1" w:themeTint="BF"/>
          <w:sz w:val="24"/>
          <w:szCs w:val="24"/>
        </w:rPr>
        <w:t>Тип источника света: ксеноновая лампа, 1000 люкс, 5 минут</w:t>
      </w:r>
    </w:p>
    <w:p w:rsidR="00297A03" w:rsidRPr="00297A03" w:rsidRDefault="00297A03" w:rsidP="00297A03">
      <w:pPr>
        <w:rPr>
          <w:rFonts w:ascii="Arial Narrow" w:hAnsi="Arial Narrow"/>
          <w:color w:val="404040" w:themeColor="text1" w:themeTint="BF"/>
          <w:sz w:val="24"/>
          <w:szCs w:val="24"/>
        </w:rPr>
      </w:pPr>
      <w:r w:rsidRPr="00297A03">
        <w:rPr>
          <w:rFonts w:ascii="Arial Narrow" w:hAnsi="Arial Narrow"/>
          <w:color w:val="404040" w:themeColor="text1" w:themeTint="BF"/>
          <w:sz w:val="24"/>
          <w:szCs w:val="24"/>
        </w:rPr>
        <w:t>Измерительный прибор: фотометр LMT Lichmesstechnik GmbH</w:t>
      </w:r>
    </w:p>
    <w:p w:rsidR="00297A03" w:rsidRPr="00CA2300" w:rsidRDefault="00297A03" w:rsidP="00297A03">
      <w:pPr>
        <w:rPr>
          <w:rFonts w:ascii="Arial Narrow" w:hAnsi="Arial Narrow"/>
          <w:color w:val="404040" w:themeColor="text1" w:themeTint="BF"/>
          <w:sz w:val="24"/>
          <w:szCs w:val="24"/>
          <w:lang w:val="ru-RU"/>
        </w:rPr>
      </w:pPr>
      <w:r w:rsidRPr="00297A03">
        <w:rPr>
          <w:rFonts w:ascii="Arial Narrow" w:hAnsi="Arial Narrow"/>
          <w:color w:val="404040" w:themeColor="text1" w:themeTint="BF"/>
          <w:sz w:val="24"/>
          <w:szCs w:val="24"/>
        </w:rPr>
        <w:t>Соотношение пигмент</w:t>
      </w:r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а и связующего (</w:t>
      </w:r>
      <w:proofErr w:type="spellStart"/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биндера</w:t>
      </w:r>
      <w:proofErr w:type="spellEnd"/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>)</w:t>
      </w:r>
      <w:r w:rsidRPr="00297A03">
        <w:rPr>
          <w:rFonts w:ascii="Arial Narrow" w:hAnsi="Arial Narrow"/>
          <w:color w:val="404040" w:themeColor="text1" w:themeTint="BF"/>
          <w:sz w:val="24"/>
          <w:szCs w:val="24"/>
        </w:rPr>
        <w:t xml:space="preserve">: </w:t>
      </w:r>
      <w:r w:rsidR="00CA2300" w:rsidRPr="00CA2300">
        <w:rPr>
          <w:rFonts w:ascii="Arial Narrow" w:hAnsi="Arial Narrow"/>
          <w:color w:val="FF0000"/>
          <w:sz w:val="24"/>
          <w:szCs w:val="24"/>
          <w:lang w:val="ru-RU"/>
        </w:rPr>
        <w:t>1</w:t>
      </w:r>
      <w:r w:rsidRPr="00CA2300">
        <w:rPr>
          <w:rFonts w:ascii="Arial Narrow" w:hAnsi="Arial Narrow"/>
          <w:color w:val="FF0000"/>
          <w:sz w:val="24"/>
          <w:szCs w:val="24"/>
        </w:rPr>
        <w:t>:</w:t>
      </w:r>
      <w:r w:rsidR="00CA2300" w:rsidRPr="00CA2300">
        <w:rPr>
          <w:rFonts w:ascii="Arial Narrow" w:hAnsi="Arial Narrow"/>
          <w:color w:val="FF0000"/>
          <w:sz w:val="24"/>
          <w:szCs w:val="24"/>
          <w:lang w:val="ru-RU"/>
        </w:rPr>
        <w:t>1</w:t>
      </w:r>
    </w:p>
    <w:p w:rsidR="00297A03" w:rsidRDefault="00297A03" w:rsidP="00297A03">
      <w:pPr>
        <w:rPr>
          <w:rFonts w:ascii="Arial Narrow" w:hAnsi="Arial Narrow"/>
          <w:color w:val="404040" w:themeColor="text1" w:themeTint="BF"/>
          <w:sz w:val="24"/>
          <w:szCs w:val="24"/>
          <w:lang w:val="ru-RU"/>
        </w:rPr>
      </w:pPr>
    </w:p>
    <w:p w:rsidR="00297A03" w:rsidRDefault="00297A03" w:rsidP="00297A03">
      <w:pPr>
        <w:rPr>
          <w:rFonts w:ascii="Arial Narrow" w:hAnsi="Arial Narrow"/>
          <w:color w:val="404040" w:themeColor="text1" w:themeTint="BF"/>
          <w:sz w:val="24"/>
          <w:szCs w:val="24"/>
          <w:lang w:val="ru-RU"/>
        </w:rPr>
      </w:pPr>
    </w:p>
    <w:p w:rsidR="00297A03" w:rsidRDefault="00297A03" w:rsidP="00297A03">
      <w:pPr>
        <w:rPr>
          <w:rFonts w:ascii="Arial Narrow" w:hAnsi="Arial Narrow"/>
          <w:color w:val="404040" w:themeColor="text1" w:themeTint="BF"/>
          <w:sz w:val="24"/>
          <w:szCs w:val="24"/>
          <w:lang w:val="ru-RU"/>
        </w:rPr>
      </w:pPr>
    </w:p>
    <w:p w:rsidR="00297A03" w:rsidRDefault="00297A03" w:rsidP="00297A03">
      <w:pPr>
        <w:rPr>
          <w:rFonts w:ascii="Arial Narrow" w:hAnsi="Arial Narrow"/>
          <w:color w:val="404040" w:themeColor="text1" w:themeTint="BF"/>
          <w:sz w:val="24"/>
          <w:szCs w:val="24"/>
          <w:lang w:val="ru-RU"/>
        </w:rPr>
      </w:pPr>
    </w:p>
    <w:p w:rsidR="00297A03" w:rsidRDefault="00297A03" w:rsidP="00297A03">
      <w:pPr>
        <w:rPr>
          <w:rFonts w:ascii="Arial Narrow" w:hAnsi="Arial Narrow"/>
          <w:color w:val="404040" w:themeColor="text1" w:themeTint="BF"/>
          <w:sz w:val="24"/>
          <w:szCs w:val="24"/>
          <w:lang w:val="ru-RU"/>
        </w:rPr>
      </w:pPr>
    </w:p>
    <w:p w:rsidR="00297A03" w:rsidRDefault="00297A03" w:rsidP="00297A03">
      <w:pPr>
        <w:rPr>
          <w:rFonts w:ascii="Arial Narrow" w:hAnsi="Arial Narrow"/>
          <w:color w:val="404040" w:themeColor="text1" w:themeTint="BF"/>
          <w:sz w:val="24"/>
          <w:szCs w:val="24"/>
          <w:lang w:val="ru-RU"/>
        </w:rPr>
      </w:pPr>
    </w:p>
    <w:p w:rsidR="00297A03" w:rsidRDefault="00297A03" w:rsidP="00297A03">
      <w:pPr>
        <w:rPr>
          <w:rFonts w:ascii="Arial Narrow" w:hAnsi="Arial Narrow"/>
          <w:color w:val="404040" w:themeColor="text1" w:themeTint="BF"/>
          <w:sz w:val="24"/>
          <w:szCs w:val="24"/>
          <w:lang w:val="ru-RU"/>
        </w:rPr>
      </w:pPr>
    </w:p>
    <w:p w:rsidR="00297A03" w:rsidRPr="00297A03" w:rsidRDefault="00297A03" w:rsidP="00297A03">
      <w:pPr>
        <w:rPr>
          <w:rFonts w:ascii="Arial Narrow" w:hAnsi="Arial Narrow"/>
          <w:color w:val="404040" w:themeColor="text1" w:themeTint="BF"/>
          <w:sz w:val="24"/>
          <w:szCs w:val="24"/>
        </w:rPr>
      </w:pPr>
      <w:r w:rsidRPr="00297A03">
        <w:rPr>
          <w:rFonts w:ascii="Arial Narrow" w:hAnsi="Arial Narrow"/>
          <w:color w:val="404040" w:themeColor="text1" w:themeTint="BF"/>
          <w:sz w:val="24"/>
          <w:szCs w:val="24"/>
        </w:rPr>
        <w:t>Стандарт DIN 67510 требует зарядки полностью разряженного образца фотолюминесцентного материала ксеноновой лампой при освещенности 1000 люкс на образце в течение 5 минут. Яркость, измеренную в мкд / м2 (милликандела на квадратный метр), измеряется через 2, 10, 30, 60 и 120 минут после выключения лампы зарядки. Врем</w:t>
      </w:r>
      <w:r>
        <w:rPr>
          <w:rFonts w:ascii="Arial Narrow" w:hAnsi="Arial Narrow"/>
          <w:color w:val="404040" w:themeColor="text1" w:themeTint="BF"/>
          <w:sz w:val="24"/>
          <w:szCs w:val="24"/>
        </w:rPr>
        <w:t>я разряда, измеряемое в минутах</w:t>
      </w:r>
      <w:r w:rsidRPr="00297A03">
        <w:rPr>
          <w:rFonts w:ascii="Arial Narrow" w:hAnsi="Arial Narrow"/>
          <w:color w:val="404040" w:themeColor="text1" w:themeTint="BF"/>
          <w:sz w:val="24"/>
          <w:szCs w:val="24"/>
        </w:rPr>
        <w:t xml:space="preserve"> - это время, необходимое для снижения яркости образца до 0,32 мкд / м2. Для адаптированного к темноте человеческого глаза яркость 0,32 мкд / м2 в 10 раз превышает минимальную видимую яркость.</w:t>
      </w:r>
    </w:p>
    <w:p w:rsidR="00120024" w:rsidRDefault="00297A03" w:rsidP="00297A03">
      <w:pPr>
        <w:rPr>
          <w:rFonts w:ascii="Arial Narrow" w:hAnsi="Arial Narrow"/>
          <w:color w:val="404040" w:themeColor="text1" w:themeTint="BF"/>
          <w:sz w:val="24"/>
          <w:szCs w:val="24"/>
        </w:rPr>
      </w:pPr>
      <w:r w:rsidRPr="00297A03">
        <w:rPr>
          <w:rFonts w:ascii="Arial Narrow" w:hAnsi="Arial Narrow"/>
          <w:color w:val="404040" w:themeColor="text1" w:themeTint="BF"/>
          <w:sz w:val="24"/>
          <w:szCs w:val="24"/>
        </w:rPr>
        <w:t>Результаты теста:</w:t>
      </w:r>
    </w:p>
    <w:p w:rsidR="00120024" w:rsidRDefault="00120024" w:rsidP="00EC7C22">
      <w:pPr>
        <w:rPr>
          <w:rFonts w:ascii="Arial Narrow" w:hAnsi="Arial Narrow"/>
          <w:color w:val="404040" w:themeColor="text1" w:themeTint="BF"/>
          <w:sz w:val="24"/>
          <w:szCs w:val="24"/>
        </w:rPr>
      </w:pPr>
    </w:p>
    <w:p w:rsidR="00120024" w:rsidRPr="00EC7C22" w:rsidRDefault="00120024" w:rsidP="00EC7C22">
      <w:pPr>
        <w:rPr>
          <w:rFonts w:ascii="Arial Narrow" w:hAnsi="Arial Narrow"/>
          <w:color w:val="404040" w:themeColor="text1" w:themeTint="BF"/>
          <w:sz w:val="24"/>
          <w:szCs w:val="24"/>
        </w:rPr>
      </w:pPr>
    </w:p>
    <w:p w:rsidR="00EF1E1D" w:rsidRPr="00EC7C22" w:rsidRDefault="00297A03" w:rsidP="006768C9">
      <w:pPr>
        <w:pStyle w:val="aa"/>
        <w:spacing w:after="0"/>
        <w:rPr>
          <w:rFonts w:ascii="Arial Narrow" w:eastAsia="Times New Roman" w:hAnsi="Arial Narrow"/>
          <w:color w:val="404040" w:themeColor="text1" w:themeTint="BF"/>
          <w:sz w:val="24"/>
          <w:szCs w:val="24"/>
        </w:rPr>
      </w:pPr>
      <w:r w:rsidRPr="00297A03">
        <w:rPr>
          <w:rFonts w:ascii="Arial Narrow" w:hAnsi="Arial Narrow"/>
          <w:color w:val="404040" w:themeColor="text1" w:themeTint="BF"/>
          <w:sz w:val="24"/>
          <w:szCs w:val="24"/>
        </w:rPr>
        <w:t xml:space="preserve">Измеренная яркость через 5 минут </w:t>
      </w:r>
      <w:r>
        <w:rPr>
          <w:rFonts w:ascii="Arial Narrow" w:hAnsi="Arial Narrow"/>
          <w:color w:val="404040" w:themeColor="text1" w:themeTint="BF"/>
          <w:sz w:val="24"/>
          <w:szCs w:val="24"/>
          <w:lang w:val="ru-RU"/>
        </w:rPr>
        <w:t xml:space="preserve">после </w:t>
      </w:r>
      <w:r w:rsidRPr="00297A03">
        <w:rPr>
          <w:rFonts w:ascii="Arial Narrow" w:hAnsi="Arial Narrow"/>
          <w:color w:val="404040" w:themeColor="text1" w:themeTint="BF"/>
          <w:sz w:val="24"/>
          <w:szCs w:val="24"/>
        </w:rPr>
        <w:t>воздействия при 1000 люкс:</w:t>
      </w:r>
    </w:p>
    <w:p w:rsidR="006768C9" w:rsidRPr="00EC7C22" w:rsidRDefault="000579F8" w:rsidP="006768C9">
      <w:pPr>
        <w:pStyle w:val="aa"/>
        <w:spacing w:after="0"/>
        <w:rPr>
          <w:rFonts w:ascii="Arial Narrow" w:eastAsia="Times New Roman" w:hAnsi="Arial Narrow"/>
          <w:color w:val="404040" w:themeColor="text1" w:themeTint="BF"/>
          <w:sz w:val="24"/>
          <w:szCs w:val="24"/>
        </w:rPr>
      </w:pPr>
      <w:r w:rsidRPr="00EC7C22">
        <w:rPr>
          <w:rFonts w:ascii="Arial Narrow" w:hAnsi="Arial Narrow"/>
          <w:noProof/>
          <w:color w:val="404040" w:themeColor="text1" w:themeTint="BF"/>
          <w:sz w:val="24"/>
          <w:szCs w:val="24"/>
          <w:lang w:val="ru-RU" w:eastAsia="ru-RU"/>
        </w:rPr>
        <w:drawing>
          <wp:inline distT="0" distB="0" distL="0" distR="0">
            <wp:extent cx="5372100" cy="2371725"/>
            <wp:effectExtent l="19050" t="0" r="1905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68C9" w:rsidRPr="00EC7C22" w:rsidRDefault="006768C9" w:rsidP="006768C9">
      <w:pPr>
        <w:pStyle w:val="aa"/>
        <w:spacing w:after="0"/>
        <w:rPr>
          <w:rFonts w:ascii="Arial Narrow" w:eastAsia="Times New Roman" w:hAnsi="Arial Narrow"/>
          <w:color w:val="404040" w:themeColor="text1" w:themeTint="BF"/>
          <w:sz w:val="24"/>
          <w:szCs w:val="24"/>
        </w:rPr>
      </w:pPr>
    </w:p>
    <w:p w:rsidR="00EB5228" w:rsidRPr="00EC7C22" w:rsidRDefault="00EB5228" w:rsidP="000E3765">
      <w:pPr>
        <w:spacing w:after="0"/>
        <w:jc w:val="both"/>
        <w:rPr>
          <w:rFonts w:ascii="Arial Narrow" w:hAnsi="Arial Narrow" w:cs="Arial"/>
          <w:color w:val="404040" w:themeColor="text1" w:themeTint="BF"/>
          <w:sz w:val="24"/>
          <w:szCs w:val="24"/>
        </w:rPr>
      </w:pPr>
    </w:p>
    <w:p w:rsidR="0070589C" w:rsidRPr="00EC7C22" w:rsidRDefault="0070589C" w:rsidP="00A913DB">
      <w:pPr>
        <w:rPr>
          <w:rFonts w:ascii="Arial Narrow" w:hAnsi="Arial Narrow" w:cs="Arial"/>
          <w:b/>
          <w:color w:val="404040" w:themeColor="text1" w:themeTint="BF"/>
          <w:sz w:val="24"/>
          <w:szCs w:val="24"/>
        </w:rPr>
        <w:sectPr w:rsidR="0070589C" w:rsidRPr="00EC7C22" w:rsidSect="0081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701" w:left="851" w:header="709" w:footer="709" w:gutter="0"/>
          <w:cols w:space="708"/>
          <w:docGrid w:linePitch="360"/>
        </w:sectPr>
      </w:pPr>
    </w:p>
    <w:p w:rsidR="00F51C20" w:rsidRPr="00EC7C22" w:rsidRDefault="00F51C20" w:rsidP="00865AA3">
      <w:pPr>
        <w:rPr>
          <w:rFonts w:ascii="Arial Narrow" w:hAnsi="Arial Narrow"/>
          <w:color w:val="404040" w:themeColor="text1" w:themeTint="BF"/>
          <w:sz w:val="24"/>
          <w:szCs w:val="24"/>
        </w:rPr>
      </w:pPr>
    </w:p>
    <w:p w:rsidR="00F51C20" w:rsidRPr="00EC7C22" w:rsidRDefault="00F51C20" w:rsidP="00865AA3">
      <w:pPr>
        <w:rPr>
          <w:rFonts w:ascii="Arial Narrow" w:hAnsi="Arial Narrow" w:cs="Arial"/>
          <w:b/>
          <w:color w:val="404040" w:themeColor="text1" w:themeTint="BF"/>
          <w:sz w:val="24"/>
          <w:szCs w:val="24"/>
        </w:rPr>
        <w:sectPr w:rsidR="00F51C20" w:rsidRPr="00EC7C22" w:rsidSect="00810979">
          <w:type w:val="continuous"/>
          <w:pgSz w:w="11906" w:h="16838"/>
          <w:pgMar w:top="1134" w:right="851" w:bottom="1701" w:left="851" w:header="709" w:footer="709" w:gutter="0"/>
          <w:cols w:num="2" w:space="708"/>
          <w:docGrid w:linePitch="360"/>
        </w:sectPr>
      </w:pPr>
    </w:p>
    <w:p w:rsidR="001B5007" w:rsidRPr="00EC7C22" w:rsidRDefault="00D85A80" w:rsidP="006D6DB3">
      <w:pPr>
        <w:pStyle w:val="a3"/>
        <w:tabs>
          <w:tab w:val="left" w:pos="1843"/>
        </w:tabs>
        <w:ind w:right="1132"/>
        <w:rPr>
          <w:rFonts w:ascii="Arial Narrow" w:hAnsi="Arial Narrow" w:cs="Arial"/>
          <w:noProof/>
          <w:color w:val="404040" w:themeColor="text1" w:themeTint="BF"/>
          <w:sz w:val="24"/>
          <w:szCs w:val="24"/>
        </w:rPr>
      </w:pPr>
      <w:r w:rsidRPr="00EC7C22">
        <w:rPr>
          <w:rFonts w:ascii="Arial Narrow" w:eastAsia="Times New Roman" w:hAnsi="Arial Narrow" w:cs="Times New Roman"/>
          <w:noProof/>
          <w:color w:val="404040" w:themeColor="text1" w:themeTint="BF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192405</wp:posOffset>
            </wp:positionV>
            <wp:extent cx="363220" cy="356235"/>
            <wp:effectExtent l="0" t="0" r="0" b="5715"/>
            <wp:wrapNone/>
            <wp:docPr id="33" name="Slika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lika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Look w:val="04A0"/>
      </w:tblPr>
      <w:tblGrid>
        <w:gridCol w:w="1809"/>
        <w:gridCol w:w="8535"/>
      </w:tblGrid>
      <w:tr w:rsidR="00EC7C22" w:rsidRPr="00EC7C22" w:rsidTr="00757633">
        <w:tc>
          <w:tcPr>
            <w:tcW w:w="1809" w:type="dxa"/>
          </w:tcPr>
          <w:p w:rsidR="0028420D" w:rsidRPr="00EC7C22" w:rsidRDefault="0028420D" w:rsidP="006D6DB3">
            <w:pPr>
              <w:pStyle w:val="a3"/>
              <w:tabs>
                <w:tab w:val="left" w:pos="1843"/>
              </w:tabs>
              <w:ind w:right="1132"/>
              <w:rPr>
                <w:rFonts w:ascii="Arial Narrow" w:hAnsi="Arial Narrow" w:cs="Arial"/>
                <w:noProof/>
                <w:color w:val="404040" w:themeColor="text1" w:themeTint="BF"/>
                <w:sz w:val="24"/>
                <w:szCs w:val="24"/>
              </w:rPr>
            </w:pPr>
          </w:p>
          <w:p w:rsidR="0028420D" w:rsidRPr="00EC7C22" w:rsidRDefault="0028420D" w:rsidP="006D6DB3">
            <w:pPr>
              <w:pStyle w:val="a3"/>
              <w:tabs>
                <w:tab w:val="left" w:pos="1843"/>
              </w:tabs>
              <w:ind w:right="1132"/>
              <w:rPr>
                <w:rFonts w:ascii="Arial Narrow" w:hAnsi="Arial Narrow" w:cs="Arial"/>
                <w:noProof/>
                <w:color w:val="404040" w:themeColor="text1" w:themeTint="BF"/>
                <w:sz w:val="24"/>
                <w:szCs w:val="24"/>
              </w:rPr>
            </w:pPr>
          </w:p>
          <w:p w:rsidR="0028420D" w:rsidRPr="00EC7C22" w:rsidRDefault="0028420D" w:rsidP="006D6DB3">
            <w:pPr>
              <w:pStyle w:val="a3"/>
              <w:tabs>
                <w:tab w:val="left" w:pos="1843"/>
              </w:tabs>
              <w:ind w:right="1132"/>
              <w:rPr>
                <w:rFonts w:ascii="Arial Narrow" w:hAnsi="Arial Narrow" w:cs="Arial"/>
                <w:noProof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35" w:type="dxa"/>
          </w:tcPr>
          <w:p w:rsidR="00757633" w:rsidRPr="00297A03" w:rsidRDefault="00297A03" w:rsidP="006D6DB3">
            <w:pPr>
              <w:pStyle w:val="a3"/>
              <w:tabs>
                <w:tab w:val="left" w:pos="1843"/>
              </w:tabs>
              <w:ind w:right="1132"/>
              <w:rPr>
                <w:rFonts w:ascii="Arial Narrow" w:hAnsi="Arial Narrow" w:cs="Arial"/>
                <w:noProof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404040" w:themeColor="text1" w:themeTint="BF"/>
                <w:sz w:val="18"/>
                <w:szCs w:val="18"/>
                <w:lang w:val="ru-RU" w:eastAsia="en-GB"/>
              </w:rPr>
              <w:t>Хорошо перемешайте</w:t>
            </w:r>
          </w:p>
        </w:tc>
      </w:tr>
      <w:tr w:rsidR="003A3354" w:rsidRPr="00EC7C22" w:rsidTr="00757633">
        <w:tc>
          <w:tcPr>
            <w:tcW w:w="1809" w:type="dxa"/>
          </w:tcPr>
          <w:p w:rsidR="0028420D" w:rsidRPr="00EC7C22" w:rsidRDefault="000B587F" w:rsidP="00A90990">
            <w:pPr>
              <w:pStyle w:val="a3"/>
              <w:tabs>
                <w:tab w:val="left" w:pos="1843"/>
              </w:tabs>
              <w:ind w:right="1132"/>
              <w:rPr>
                <w:rFonts w:ascii="Arial Narrow" w:hAnsi="Arial Narrow" w:cs="Arial"/>
                <w:noProof/>
                <w:color w:val="404040" w:themeColor="text1" w:themeTint="BF"/>
                <w:sz w:val="24"/>
                <w:szCs w:val="24"/>
              </w:rPr>
            </w:pPr>
            <w:r w:rsidRPr="00EC7C22">
              <w:rPr>
                <w:rFonts w:ascii="Arial Narrow" w:eastAsia="Times New Roman" w:hAnsi="Arial Narrow" w:cs="Times New Roman"/>
                <w:noProof/>
                <w:color w:val="404040" w:themeColor="text1" w:themeTint="BF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-207010</wp:posOffset>
                  </wp:positionH>
                  <wp:positionV relativeFrom="paragraph">
                    <wp:posOffset>-9525</wp:posOffset>
                  </wp:positionV>
                  <wp:extent cx="363220" cy="363220"/>
                  <wp:effectExtent l="0" t="0" r="0" b="0"/>
                  <wp:wrapSquare wrapText="bothSides"/>
                  <wp:docPr id="31" name="Slika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Slika 30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35" w:type="dxa"/>
          </w:tcPr>
          <w:p w:rsidR="001D5DF0" w:rsidRPr="00297A03" w:rsidRDefault="00297A03" w:rsidP="006D6DB3">
            <w:pPr>
              <w:pStyle w:val="a3"/>
              <w:tabs>
                <w:tab w:val="left" w:pos="1843"/>
              </w:tabs>
              <w:ind w:right="1132"/>
              <w:rPr>
                <w:rFonts w:ascii="Arial Narrow" w:eastAsia="Times New Roman" w:hAnsi="Arial Narrow" w:cs="Times New Roman"/>
                <w:color w:val="404040" w:themeColor="text1" w:themeTint="BF"/>
                <w:sz w:val="18"/>
                <w:szCs w:val="18"/>
                <w:lang w:val="ru-RU" w:eastAsia="en-GB"/>
              </w:rPr>
            </w:pPr>
            <w:r>
              <w:rPr>
                <w:rFonts w:ascii="Arial Narrow" w:eastAsia="Times New Roman" w:hAnsi="Arial Narrow" w:cs="Times New Roman"/>
                <w:color w:val="404040" w:themeColor="text1" w:themeTint="BF"/>
                <w:sz w:val="18"/>
                <w:szCs w:val="18"/>
                <w:lang w:val="ru-RU" w:eastAsia="en-GB"/>
              </w:rPr>
              <w:t>Срок жизни</w:t>
            </w:r>
          </w:p>
          <w:p w:rsidR="00A720B5" w:rsidRPr="00297A03" w:rsidRDefault="001D5DF0" w:rsidP="00297A03">
            <w:pPr>
              <w:pStyle w:val="a3"/>
              <w:tabs>
                <w:tab w:val="left" w:pos="1843"/>
              </w:tabs>
              <w:ind w:right="1132"/>
              <w:rPr>
                <w:rFonts w:ascii="Arial Narrow" w:hAnsi="Arial Narrow" w:cs="Arial"/>
                <w:noProof/>
                <w:color w:val="404040" w:themeColor="text1" w:themeTint="BF"/>
                <w:sz w:val="24"/>
                <w:szCs w:val="24"/>
                <w:lang w:val="ru-RU"/>
              </w:rPr>
            </w:pPr>
            <w:r w:rsidRPr="00635DD5">
              <w:rPr>
                <w:rFonts w:ascii="Arial Narrow" w:eastAsia="Times New Roman" w:hAnsi="Arial Narrow" w:cs="Times New Roman"/>
                <w:noProof/>
                <w:color w:val="404040" w:themeColor="text1" w:themeTint="BF"/>
                <w:sz w:val="18"/>
                <w:szCs w:val="18"/>
                <w:lang w:val="en-GB" w:eastAsia="en-GB"/>
              </w:rPr>
              <w:t xml:space="preserve">2 </w:t>
            </w:r>
            <w:r w:rsidR="00297A03">
              <w:rPr>
                <w:rFonts w:ascii="Arial Narrow" w:eastAsia="Times New Roman" w:hAnsi="Arial Narrow" w:cs="Times New Roman"/>
                <w:noProof/>
                <w:color w:val="404040" w:themeColor="text1" w:themeTint="BF"/>
                <w:sz w:val="18"/>
                <w:szCs w:val="18"/>
                <w:lang w:val="ru-RU" w:eastAsia="en-GB"/>
              </w:rPr>
              <w:t>года</w:t>
            </w:r>
          </w:p>
        </w:tc>
      </w:tr>
    </w:tbl>
    <w:p w:rsidR="0028420D" w:rsidRPr="00EC7C22" w:rsidRDefault="0028420D" w:rsidP="006D6DB3">
      <w:pPr>
        <w:pStyle w:val="a3"/>
        <w:tabs>
          <w:tab w:val="left" w:pos="1843"/>
        </w:tabs>
        <w:ind w:right="1132"/>
        <w:rPr>
          <w:rFonts w:ascii="Arial Narrow" w:hAnsi="Arial Narrow" w:cs="Arial"/>
          <w:noProof/>
          <w:color w:val="404040" w:themeColor="text1" w:themeTint="BF"/>
          <w:sz w:val="24"/>
          <w:szCs w:val="24"/>
        </w:rPr>
      </w:pPr>
    </w:p>
    <w:sectPr w:rsidR="0028420D" w:rsidRPr="00EC7C22" w:rsidSect="00810979">
      <w:type w:val="continuous"/>
      <w:pgSz w:w="11906" w:h="16838"/>
      <w:pgMar w:top="1134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A1D" w:rsidRDefault="005B0A1D" w:rsidP="003935D6">
      <w:pPr>
        <w:spacing w:after="0" w:line="240" w:lineRule="auto"/>
      </w:pPr>
      <w:r>
        <w:separator/>
      </w:r>
    </w:p>
  </w:endnote>
  <w:endnote w:type="continuationSeparator" w:id="0">
    <w:p w:rsidR="005B0A1D" w:rsidRDefault="005B0A1D" w:rsidP="0039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48" w:rsidRDefault="003563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1E" w:rsidRDefault="008A481E" w:rsidP="003935D6">
    <w:pPr>
      <w:spacing w:after="0" w:line="240" w:lineRule="auto"/>
      <w:ind w:left="4082" w:right="142" w:firstLine="720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720090</wp:posOffset>
          </wp:positionH>
          <wp:positionV relativeFrom="paragraph">
            <wp:posOffset>9759950</wp:posOffset>
          </wp:positionV>
          <wp:extent cx="873760" cy="395605"/>
          <wp:effectExtent l="0" t="0" r="2540" b="4445"/>
          <wp:wrapNone/>
          <wp:docPr id="84" name="Slika 15" descr="BV_CerfOznake_9k&amp;14k&amp;ISOTS16949_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V_CerfOznake_9k&amp;14k&amp;ISOTS16949_b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A481E" w:rsidRPr="003935D6" w:rsidRDefault="008A481E" w:rsidP="003935D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48" w:rsidRDefault="003563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A1D" w:rsidRDefault="005B0A1D" w:rsidP="003935D6">
      <w:pPr>
        <w:spacing w:after="0" w:line="240" w:lineRule="auto"/>
      </w:pPr>
      <w:r>
        <w:separator/>
      </w:r>
    </w:p>
  </w:footnote>
  <w:footnote w:type="continuationSeparator" w:id="0">
    <w:p w:rsidR="005B0A1D" w:rsidRDefault="005B0A1D" w:rsidP="0039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48" w:rsidRDefault="003563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1E" w:rsidRPr="003935D6" w:rsidRDefault="008A481E">
    <w:pPr>
      <w:pStyle w:val="a3"/>
      <w:rPr>
        <w:b/>
        <w:color w:val="000099"/>
        <w:sz w:val="48"/>
        <w:szCs w:val="48"/>
      </w:rPr>
    </w:pPr>
    <w:r>
      <w:rPr>
        <w:b/>
        <w:noProof/>
        <w:color w:val="000099"/>
        <w:sz w:val="48"/>
        <w:szCs w:val="48"/>
        <w:lang w:val="ru-RU"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VIHEL WORD OSNO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48" w:rsidRDefault="003563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FFD"/>
    <w:multiLevelType w:val="hybridMultilevel"/>
    <w:tmpl w:val="943A1ADE"/>
    <w:lvl w:ilvl="0" w:tplc="39D894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7AF3"/>
    <w:multiLevelType w:val="hybridMultilevel"/>
    <w:tmpl w:val="BABA2758"/>
    <w:lvl w:ilvl="0" w:tplc="0F884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D4BB1"/>
    <w:multiLevelType w:val="hybridMultilevel"/>
    <w:tmpl w:val="226E4862"/>
    <w:lvl w:ilvl="0" w:tplc="743829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404040" w:themeColor="text1" w:themeTint="BF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C4980"/>
    <w:multiLevelType w:val="hybridMultilevel"/>
    <w:tmpl w:val="0F06C0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C62AC"/>
    <w:multiLevelType w:val="hybridMultilevel"/>
    <w:tmpl w:val="2DD83D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47DCC"/>
    <w:multiLevelType w:val="hybridMultilevel"/>
    <w:tmpl w:val="124061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854A4"/>
    <w:multiLevelType w:val="hybridMultilevel"/>
    <w:tmpl w:val="1A56BB1A"/>
    <w:lvl w:ilvl="0" w:tplc="4D5E7CE4">
      <w:start w:val="1"/>
      <w:numFmt w:val="bullet"/>
      <w:pStyle w:val="TEXT10ptBLACKBullets"/>
      <w:lvlText w:val="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b/>
        <w:bCs/>
        <w:i w:val="0"/>
        <w:iCs w:val="0"/>
        <w:color w:val="7F7F7F" w:themeColor="text1" w:themeTint="80"/>
        <w:sz w:val="20"/>
        <w:szCs w:val="20"/>
      </w:rPr>
    </w:lvl>
    <w:lvl w:ilvl="1" w:tplc="3E0EFD0E">
      <w:start w:val="12"/>
      <w:numFmt w:val="bullet"/>
      <w:lvlText w:val="-"/>
      <w:lvlJc w:val="left"/>
      <w:pPr>
        <w:ind w:left="1440" w:hanging="360"/>
      </w:pPr>
      <w:rPr>
        <w:rFonts w:ascii="Trebuchet MS" w:eastAsiaTheme="minorEastAsia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17B53"/>
    <w:multiLevelType w:val="hybridMultilevel"/>
    <w:tmpl w:val="255ECF0E"/>
    <w:lvl w:ilvl="0" w:tplc="5A5A8746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43" w:hanging="360"/>
      </w:pPr>
    </w:lvl>
    <w:lvl w:ilvl="2" w:tplc="0424001B" w:tentative="1">
      <w:start w:val="1"/>
      <w:numFmt w:val="lowerRoman"/>
      <w:lvlText w:val="%3."/>
      <w:lvlJc w:val="right"/>
      <w:pPr>
        <w:ind w:left="1763" w:hanging="180"/>
      </w:pPr>
    </w:lvl>
    <w:lvl w:ilvl="3" w:tplc="0424000F" w:tentative="1">
      <w:start w:val="1"/>
      <w:numFmt w:val="decimal"/>
      <w:lvlText w:val="%4."/>
      <w:lvlJc w:val="left"/>
      <w:pPr>
        <w:ind w:left="2483" w:hanging="360"/>
      </w:pPr>
    </w:lvl>
    <w:lvl w:ilvl="4" w:tplc="04240019" w:tentative="1">
      <w:start w:val="1"/>
      <w:numFmt w:val="lowerLetter"/>
      <w:lvlText w:val="%5."/>
      <w:lvlJc w:val="left"/>
      <w:pPr>
        <w:ind w:left="3203" w:hanging="360"/>
      </w:pPr>
    </w:lvl>
    <w:lvl w:ilvl="5" w:tplc="0424001B" w:tentative="1">
      <w:start w:val="1"/>
      <w:numFmt w:val="lowerRoman"/>
      <w:lvlText w:val="%6."/>
      <w:lvlJc w:val="right"/>
      <w:pPr>
        <w:ind w:left="3923" w:hanging="180"/>
      </w:pPr>
    </w:lvl>
    <w:lvl w:ilvl="6" w:tplc="0424000F" w:tentative="1">
      <w:start w:val="1"/>
      <w:numFmt w:val="decimal"/>
      <w:lvlText w:val="%7."/>
      <w:lvlJc w:val="left"/>
      <w:pPr>
        <w:ind w:left="4643" w:hanging="360"/>
      </w:pPr>
    </w:lvl>
    <w:lvl w:ilvl="7" w:tplc="04240019" w:tentative="1">
      <w:start w:val="1"/>
      <w:numFmt w:val="lowerLetter"/>
      <w:lvlText w:val="%8."/>
      <w:lvlJc w:val="left"/>
      <w:pPr>
        <w:ind w:left="5363" w:hanging="360"/>
      </w:pPr>
    </w:lvl>
    <w:lvl w:ilvl="8" w:tplc="0424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8">
    <w:nsid w:val="7A50250C"/>
    <w:multiLevelType w:val="hybridMultilevel"/>
    <w:tmpl w:val="BB9835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7389"/>
    <w:rsid w:val="00001043"/>
    <w:rsid w:val="00007C0E"/>
    <w:rsid w:val="00011512"/>
    <w:rsid w:val="00011FEE"/>
    <w:rsid w:val="00012177"/>
    <w:rsid w:val="00023505"/>
    <w:rsid w:val="00024CE7"/>
    <w:rsid w:val="000278A3"/>
    <w:rsid w:val="00030406"/>
    <w:rsid w:val="00037B04"/>
    <w:rsid w:val="00040B24"/>
    <w:rsid w:val="000518B6"/>
    <w:rsid w:val="000579F8"/>
    <w:rsid w:val="00060809"/>
    <w:rsid w:val="0007246B"/>
    <w:rsid w:val="00084FFB"/>
    <w:rsid w:val="00090455"/>
    <w:rsid w:val="0009070B"/>
    <w:rsid w:val="00091D02"/>
    <w:rsid w:val="00093867"/>
    <w:rsid w:val="000A1492"/>
    <w:rsid w:val="000A3AEF"/>
    <w:rsid w:val="000A3C1C"/>
    <w:rsid w:val="000A5A62"/>
    <w:rsid w:val="000B5042"/>
    <w:rsid w:val="000B587F"/>
    <w:rsid w:val="000B5950"/>
    <w:rsid w:val="000B7F64"/>
    <w:rsid w:val="000C0298"/>
    <w:rsid w:val="000C4A56"/>
    <w:rsid w:val="000C51C0"/>
    <w:rsid w:val="000E008B"/>
    <w:rsid w:val="000E3765"/>
    <w:rsid w:val="000F321D"/>
    <w:rsid w:val="00102E59"/>
    <w:rsid w:val="00107A6C"/>
    <w:rsid w:val="001112CE"/>
    <w:rsid w:val="001128B8"/>
    <w:rsid w:val="00120024"/>
    <w:rsid w:val="00123599"/>
    <w:rsid w:val="0013711F"/>
    <w:rsid w:val="00156153"/>
    <w:rsid w:val="001626AE"/>
    <w:rsid w:val="00162782"/>
    <w:rsid w:val="00164FC9"/>
    <w:rsid w:val="00166B10"/>
    <w:rsid w:val="00167C7C"/>
    <w:rsid w:val="001812C4"/>
    <w:rsid w:val="001830A1"/>
    <w:rsid w:val="001831D5"/>
    <w:rsid w:val="001904EC"/>
    <w:rsid w:val="001912E4"/>
    <w:rsid w:val="00196EEE"/>
    <w:rsid w:val="001A2888"/>
    <w:rsid w:val="001B5007"/>
    <w:rsid w:val="001D2F80"/>
    <w:rsid w:val="001D5DF0"/>
    <w:rsid w:val="001E4974"/>
    <w:rsid w:val="001E74ED"/>
    <w:rsid w:val="0020786B"/>
    <w:rsid w:val="00215721"/>
    <w:rsid w:val="00215A78"/>
    <w:rsid w:val="00232A61"/>
    <w:rsid w:val="002406D1"/>
    <w:rsid w:val="00244891"/>
    <w:rsid w:val="00245B15"/>
    <w:rsid w:val="00261DD3"/>
    <w:rsid w:val="0026346C"/>
    <w:rsid w:val="00263539"/>
    <w:rsid w:val="00266352"/>
    <w:rsid w:val="00266E6B"/>
    <w:rsid w:val="0027107F"/>
    <w:rsid w:val="0027754D"/>
    <w:rsid w:val="0028420D"/>
    <w:rsid w:val="00295419"/>
    <w:rsid w:val="00297085"/>
    <w:rsid w:val="00297A03"/>
    <w:rsid w:val="002A16FD"/>
    <w:rsid w:val="002A17DC"/>
    <w:rsid w:val="002A1DE3"/>
    <w:rsid w:val="002A4065"/>
    <w:rsid w:val="002B392B"/>
    <w:rsid w:val="002B4784"/>
    <w:rsid w:val="002B6034"/>
    <w:rsid w:val="002D32DB"/>
    <w:rsid w:val="002D33A2"/>
    <w:rsid w:val="002D4EF8"/>
    <w:rsid w:val="002D54EE"/>
    <w:rsid w:val="002E290C"/>
    <w:rsid w:val="002E403A"/>
    <w:rsid w:val="002E4EBC"/>
    <w:rsid w:val="002E5F47"/>
    <w:rsid w:val="002F0898"/>
    <w:rsid w:val="002F09E8"/>
    <w:rsid w:val="002F3390"/>
    <w:rsid w:val="0030736F"/>
    <w:rsid w:val="00307756"/>
    <w:rsid w:val="0031022F"/>
    <w:rsid w:val="00327BAA"/>
    <w:rsid w:val="003308F1"/>
    <w:rsid w:val="003318B9"/>
    <w:rsid w:val="0033419C"/>
    <w:rsid w:val="0033663D"/>
    <w:rsid w:val="00344D50"/>
    <w:rsid w:val="003501AD"/>
    <w:rsid w:val="00351629"/>
    <w:rsid w:val="0035411D"/>
    <w:rsid w:val="00356199"/>
    <w:rsid w:val="00356348"/>
    <w:rsid w:val="003733A3"/>
    <w:rsid w:val="00377104"/>
    <w:rsid w:val="00380B02"/>
    <w:rsid w:val="003825F5"/>
    <w:rsid w:val="003826C7"/>
    <w:rsid w:val="00386B36"/>
    <w:rsid w:val="00391E0A"/>
    <w:rsid w:val="003935D6"/>
    <w:rsid w:val="003A3354"/>
    <w:rsid w:val="003A4538"/>
    <w:rsid w:val="003B2664"/>
    <w:rsid w:val="003B43E9"/>
    <w:rsid w:val="003B7171"/>
    <w:rsid w:val="003C0A9C"/>
    <w:rsid w:val="003D54FA"/>
    <w:rsid w:val="003E4430"/>
    <w:rsid w:val="003E729B"/>
    <w:rsid w:val="00402804"/>
    <w:rsid w:val="00405CCC"/>
    <w:rsid w:val="004100A6"/>
    <w:rsid w:val="00414B35"/>
    <w:rsid w:val="00415CC1"/>
    <w:rsid w:val="00425A42"/>
    <w:rsid w:val="00430E24"/>
    <w:rsid w:val="00432415"/>
    <w:rsid w:val="0043321D"/>
    <w:rsid w:val="0044648B"/>
    <w:rsid w:val="00450F7B"/>
    <w:rsid w:val="0045576B"/>
    <w:rsid w:val="004566EE"/>
    <w:rsid w:val="00466A0A"/>
    <w:rsid w:val="004710CE"/>
    <w:rsid w:val="00485ACA"/>
    <w:rsid w:val="0049567A"/>
    <w:rsid w:val="004A1FEC"/>
    <w:rsid w:val="004A604B"/>
    <w:rsid w:val="004B405A"/>
    <w:rsid w:val="004B4DE9"/>
    <w:rsid w:val="004C5509"/>
    <w:rsid w:val="004C6362"/>
    <w:rsid w:val="004F1ACF"/>
    <w:rsid w:val="004F312C"/>
    <w:rsid w:val="004F52D6"/>
    <w:rsid w:val="004F7E28"/>
    <w:rsid w:val="005057C9"/>
    <w:rsid w:val="00511345"/>
    <w:rsid w:val="00511E44"/>
    <w:rsid w:val="00523CC6"/>
    <w:rsid w:val="0052487C"/>
    <w:rsid w:val="00527A86"/>
    <w:rsid w:val="00537A7C"/>
    <w:rsid w:val="005501F4"/>
    <w:rsid w:val="005549A8"/>
    <w:rsid w:val="00556032"/>
    <w:rsid w:val="00557032"/>
    <w:rsid w:val="00570825"/>
    <w:rsid w:val="00570D79"/>
    <w:rsid w:val="0057277E"/>
    <w:rsid w:val="005801CD"/>
    <w:rsid w:val="00584557"/>
    <w:rsid w:val="00586A3E"/>
    <w:rsid w:val="00597C57"/>
    <w:rsid w:val="005B0A1D"/>
    <w:rsid w:val="005B3125"/>
    <w:rsid w:val="005C3E46"/>
    <w:rsid w:val="005C7D8C"/>
    <w:rsid w:val="005C7FC0"/>
    <w:rsid w:val="005D3D9C"/>
    <w:rsid w:val="005E788E"/>
    <w:rsid w:val="005E7DBB"/>
    <w:rsid w:val="005F411C"/>
    <w:rsid w:val="005F6F01"/>
    <w:rsid w:val="006064F8"/>
    <w:rsid w:val="00612353"/>
    <w:rsid w:val="0062134F"/>
    <w:rsid w:val="00623410"/>
    <w:rsid w:val="00623EB8"/>
    <w:rsid w:val="006302DC"/>
    <w:rsid w:val="00635DD5"/>
    <w:rsid w:val="00641923"/>
    <w:rsid w:val="00646380"/>
    <w:rsid w:val="00650714"/>
    <w:rsid w:val="00650B2E"/>
    <w:rsid w:val="006559AE"/>
    <w:rsid w:val="006576B7"/>
    <w:rsid w:val="00657C9D"/>
    <w:rsid w:val="0066520A"/>
    <w:rsid w:val="00671B46"/>
    <w:rsid w:val="00672353"/>
    <w:rsid w:val="006730F8"/>
    <w:rsid w:val="006768C9"/>
    <w:rsid w:val="00681570"/>
    <w:rsid w:val="00687F69"/>
    <w:rsid w:val="00690325"/>
    <w:rsid w:val="00692AE6"/>
    <w:rsid w:val="00694711"/>
    <w:rsid w:val="00695337"/>
    <w:rsid w:val="00696F92"/>
    <w:rsid w:val="00697089"/>
    <w:rsid w:val="006A3785"/>
    <w:rsid w:val="006A4BAF"/>
    <w:rsid w:val="006A5145"/>
    <w:rsid w:val="006A58D3"/>
    <w:rsid w:val="006C4943"/>
    <w:rsid w:val="006D6DB3"/>
    <w:rsid w:val="006E09EE"/>
    <w:rsid w:val="006E0F57"/>
    <w:rsid w:val="006E7894"/>
    <w:rsid w:val="006F0391"/>
    <w:rsid w:val="006F1E6D"/>
    <w:rsid w:val="006F356A"/>
    <w:rsid w:val="0070589C"/>
    <w:rsid w:val="00706C00"/>
    <w:rsid w:val="00713106"/>
    <w:rsid w:val="0071534C"/>
    <w:rsid w:val="00715AC0"/>
    <w:rsid w:val="007171B6"/>
    <w:rsid w:val="007176EC"/>
    <w:rsid w:val="00724A80"/>
    <w:rsid w:val="00726403"/>
    <w:rsid w:val="00757633"/>
    <w:rsid w:val="00761FFF"/>
    <w:rsid w:val="0076265F"/>
    <w:rsid w:val="00765B23"/>
    <w:rsid w:val="00766D6F"/>
    <w:rsid w:val="00774469"/>
    <w:rsid w:val="00783C40"/>
    <w:rsid w:val="00791946"/>
    <w:rsid w:val="00793FC0"/>
    <w:rsid w:val="007C3AA0"/>
    <w:rsid w:val="007C40DA"/>
    <w:rsid w:val="007C5B97"/>
    <w:rsid w:val="007D5327"/>
    <w:rsid w:val="007D69DD"/>
    <w:rsid w:val="007F0244"/>
    <w:rsid w:val="00802B87"/>
    <w:rsid w:val="008060A2"/>
    <w:rsid w:val="00806C56"/>
    <w:rsid w:val="00810979"/>
    <w:rsid w:val="0083065D"/>
    <w:rsid w:val="00846B66"/>
    <w:rsid w:val="0085333D"/>
    <w:rsid w:val="008542F9"/>
    <w:rsid w:val="00865AA3"/>
    <w:rsid w:val="00866F87"/>
    <w:rsid w:val="00871A19"/>
    <w:rsid w:val="0087679A"/>
    <w:rsid w:val="00882D4A"/>
    <w:rsid w:val="008901A4"/>
    <w:rsid w:val="00890E92"/>
    <w:rsid w:val="008930DE"/>
    <w:rsid w:val="008A45C7"/>
    <w:rsid w:val="008A481E"/>
    <w:rsid w:val="008B7DBD"/>
    <w:rsid w:val="008C0F7A"/>
    <w:rsid w:val="008C72E2"/>
    <w:rsid w:val="008E3ADE"/>
    <w:rsid w:val="008F31CF"/>
    <w:rsid w:val="008F3A2A"/>
    <w:rsid w:val="008F7C25"/>
    <w:rsid w:val="009042D9"/>
    <w:rsid w:val="00905942"/>
    <w:rsid w:val="00906B60"/>
    <w:rsid w:val="00907BAA"/>
    <w:rsid w:val="00907FC0"/>
    <w:rsid w:val="00920AEF"/>
    <w:rsid w:val="00945FD5"/>
    <w:rsid w:val="009469D3"/>
    <w:rsid w:val="0095556D"/>
    <w:rsid w:val="00961D45"/>
    <w:rsid w:val="00966544"/>
    <w:rsid w:val="0097332A"/>
    <w:rsid w:val="00975372"/>
    <w:rsid w:val="0097716F"/>
    <w:rsid w:val="0098380D"/>
    <w:rsid w:val="00986080"/>
    <w:rsid w:val="0099681D"/>
    <w:rsid w:val="009A1911"/>
    <w:rsid w:val="009A2B96"/>
    <w:rsid w:val="009A4398"/>
    <w:rsid w:val="009C4852"/>
    <w:rsid w:val="009C66F7"/>
    <w:rsid w:val="009D124D"/>
    <w:rsid w:val="009E660D"/>
    <w:rsid w:val="009E67FD"/>
    <w:rsid w:val="009F1F98"/>
    <w:rsid w:val="009F4674"/>
    <w:rsid w:val="009F6BEF"/>
    <w:rsid w:val="00A0124B"/>
    <w:rsid w:val="00A04200"/>
    <w:rsid w:val="00A06A9A"/>
    <w:rsid w:val="00A1209A"/>
    <w:rsid w:val="00A32BD9"/>
    <w:rsid w:val="00A41067"/>
    <w:rsid w:val="00A61359"/>
    <w:rsid w:val="00A64D94"/>
    <w:rsid w:val="00A720B5"/>
    <w:rsid w:val="00A76B47"/>
    <w:rsid w:val="00A90990"/>
    <w:rsid w:val="00A913DB"/>
    <w:rsid w:val="00AA1743"/>
    <w:rsid w:val="00AA2B5D"/>
    <w:rsid w:val="00AA413C"/>
    <w:rsid w:val="00AA4F73"/>
    <w:rsid w:val="00AB1B37"/>
    <w:rsid w:val="00AB7EE1"/>
    <w:rsid w:val="00AD4AF9"/>
    <w:rsid w:val="00AD71E6"/>
    <w:rsid w:val="00AE1071"/>
    <w:rsid w:val="00AF3E7F"/>
    <w:rsid w:val="00AF60C9"/>
    <w:rsid w:val="00B04AE6"/>
    <w:rsid w:val="00B11746"/>
    <w:rsid w:val="00B1350D"/>
    <w:rsid w:val="00B25F7F"/>
    <w:rsid w:val="00B41AE7"/>
    <w:rsid w:val="00B45885"/>
    <w:rsid w:val="00B45924"/>
    <w:rsid w:val="00B52D99"/>
    <w:rsid w:val="00B53E73"/>
    <w:rsid w:val="00B6044A"/>
    <w:rsid w:val="00B638C0"/>
    <w:rsid w:val="00B64C64"/>
    <w:rsid w:val="00B662B8"/>
    <w:rsid w:val="00B8777A"/>
    <w:rsid w:val="00B94027"/>
    <w:rsid w:val="00B96E65"/>
    <w:rsid w:val="00BA19ED"/>
    <w:rsid w:val="00BA5F0D"/>
    <w:rsid w:val="00BB15AB"/>
    <w:rsid w:val="00BB3287"/>
    <w:rsid w:val="00BC0A32"/>
    <w:rsid w:val="00BC17CD"/>
    <w:rsid w:val="00BD250B"/>
    <w:rsid w:val="00BD5407"/>
    <w:rsid w:val="00BD5993"/>
    <w:rsid w:val="00BE5530"/>
    <w:rsid w:val="00BF0EF7"/>
    <w:rsid w:val="00BF15D0"/>
    <w:rsid w:val="00BF34D6"/>
    <w:rsid w:val="00C02810"/>
    <w:rsid w:val="00C150F7"/>
    <w:rsid w:val="00C17F71"/>
    <w:rsid w:val="00C229DE"/>
    <w:rsid w:val="00C250AA"/>
    <w:rsid w:val="00C30E2A"/>
    <w:rsid w:val="00C31766"/>
    <w:rsid w:val="00C420D8"/>
    <w:rsid w:val="00C44BAA"/>
    <w:rsid w:val="00C45548"/>
    <w:rsid w:val="00C526B9"/>
    <w:rsid w:val="00C54204"/>
    <w:rsid w:val="00C65C59"/>
    <w:rsid w:val="00C71D83"/>
    <w:rsid w:val="00C72D43"/>
    <w:rsid w:val="00C75D83"/>
    <w:rsid w:val="00C8661C"/>
    <w:rsid w:val="00C91C39"/>
    <w:rsid w:val="00CA2300"/>
    <w:rsid w:val="00CA30ED"/>
    <w:rsid w:val="00CA4875"/>
    <w:rsid w:val="00CA7631"/>
    <w:rsid w:val="00CB008F"/>
    <w:rsid w:val="00CC062F"/>
    <w:rsid w:val="00CC793E"/>
    <w:rsid w:val="00CD4247"/>
    <w:rsid w:val="00CD6531"/>
    <w:rsid w:val="00CE60AC"/>
    <w:rsid w:val="00CF3C38"/>
    <w:rsid w:val="00D347FB"/>
    <w:rsid w:val="00D4292F"/>
    <w:rsid w:val="00D4690A"/>
    <w:rsid w:val="00D702D6"/>
    <w:rsid w:val="00D705F7"/>
    <w:rsid w:val="00D80BB7"/>
    <w:rsid w:val="00D8287A"/>
    <w:rsid w:val="00D830D4"/>
    <w:rsid w:val="00D85A80"/>
    <w:rsid w:val="00D925AC"/>
    <w:rsid w:val="00D94D76"/>
    <w:rsid w:val="00DA0CE5"/>
    <w:rsid w:val="00DC58A6"/>
    <w:rsid w:val="00DD343C"/>
    <w:rsid w:val="00DE6C3F"/>
    <w:rsid w:val="00E0290A"/>
    <w:rsid w:val="00E02BB0"/>
    <w:rsid w:val="00E07488"/>
    <w:rsid w:val="00E10C5B"/>
    <w:rsid w:val="00E14050"/>
    <w:rsid w:val="00E20142"/>
    <w:rsid w:val="00E21B10"/>
    <w:rsid w:val="00E2346D"/>
    <w:rsid w:val="00E27FD4"/>
    <w:rsid w:val="00E42961"/>
    <w:rsid w:val="00E450F8"/>
    <w:rsid w:val="00E4735E"/>
    <w:rsid w:val="00E55153"/>
    <w:rsid w:val="00E6181E"/>
    <w:rsid w:val="00E6327B"/>
    <w:rsid w:val="00E70A79"/>
    <w:rsid w:val="00E70C88"/>
    <w:rsid w:val="00E7373F"/>
    <w:rsid w:val="00E80418"/>
    <w:rsid w:val="00E828F7"/>
    <w:rsid w:val="00E8527C"/>
    <w:rsid w:val="00E93438"/>
    <w:rsid w:val="00E949D4"/>
    <w:rsid w:val="00EA3CD0"/>
    <w:rsid w:val="00EB5228"/>
    <w:rsid w:val="00EC7C22"/>
    <w:rsid w:val="00ED23AF"/>
    <w:rsid w:val="00ED5DE6"/>
    <w:rsid w:val="00EE65AE"/>
    <w:rsid w:val="00EF036D"/>
    <w:rsid w:val="00EF1E1D"/>
    <w:rsid w:val="00EF7389"/>
    <w:rsid w:val="00F00EF8"/>
    <w:rsid w:val="00F04FBE"/>
    <w:rsid w:val="00F06076"/>
    <w:rsid w:val="00F11BF7"/>
    <w:rsid w:val="00F138AF"/>
    <w:rsid w:val="00F175F9"/>
    <w:rsid w:val="00F17D17"/>
    <w:rsid w:val="00F23C3D"/>
    <w:rsid w:val="00F26AE4"/>
    <w:rsid w:val="00F336B1"/>
    <w:rsid w:val="00F37829"/>
    <w:rsid w:val="00F40081"/>
    <w:rsid w:val="00F41DE8"/>
    <w:rsid w:val="00F5060F"/>
    <w:rsid w:val="00F51C20"/>
    <w:rsid w:val="00F601AC"/>
    <w:rsid w:val="00F64033"/>
    <w:rsid w:val="00F660B2"/>
    <w:rsid w:val="00F74C54"/>
    <w:rsid w:val="00F85FC2"/>
    <w:rsid w:val="00F95895"/>
    <w:rsid w:val="00FA0292"/>
    <w:rsid w:val="00FB62C6"/>
    <w:rsid w:val="00FB732F"/>
    <w:rsid w:val="00FE0297"/>
    <w:rsid w:val="00FF6563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5D6"/>
  </w:style>
  <w:style w:type="paragraph" w:styleId="a5">
    <w:name w:val="footer"/>
    <w:basedOn w:val="a"/>
    <w:link w:val="a6"/>
    <w:uiPriority w:val="99"/>
    <w:unhideWhenUsed/>
    <w:rsid w:val="00393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5D6"/>
  </w:style>
  <w:style w:type="table" w:styleId="a7">
    <w:name w:val="Table Grid"/>
    <w:basedOn w:val="a1"/>
    <w:uiPriority w:val="59"/>
    <w:rsid w:val="00D9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76"/>
    <w:rPr>
      <w:rFonts w:ascii="Tahoma" w:hAnsi="Tahoma" w:cs="Tahoma"/>
      <w:sz w:val="16"/>
      <w:szCs w:val="16"/>
    </w:rPr>
  </w:style>
  <w:style w:type="paragraph" w:customStyle="1" w:styleId="TEXT10ptBLACKBullets">
    <w:name w:val="TEXT_10pt_BLACK_Bullets"/>
    <w:qFormat/>
    <w:rsid w:val="00F51C20"/>
    <w:pPr>
      <w:numPr>
        <w:numId w:val="1"/>
      </w:numPr>
      <w:tabs>
        <w:tab w:val="left" w:pos="284"/>
        <w:tab w:val="left" w:pos="851"/>
      </w:tabs>
      <w:spacing w:after="0" w:line="240" w:lineRule="auto"/>
    </w:pPr>
    <w:rPr>
      <w:rFonts w:ascii="Trebuchet MS" w:eastAsiaTheme="minorEastAsia" w:hAnsi="Trebuchet MS" w:cs="Times New Roman"/>
      <w:sz w:val="20"/>
      <w:szCs w:val="24"/>
      <w:lang w:eastAsia="sl-SI"/>
    </w:rPr>
  </w:style>
  <w:style w:type="paragraph" w:styleId="aa">
    <w:name w:val="List Paragraph"/>
    <w:basedOn w:val="a"/>
    <w:uiPriority w:val="34"/>
    <w:qFormat/>
    <w:rsid w:val="00011FEE"/>
    <w:pPr>
      <w:ind w:left="720"/>
      <w:contextualSpacing/>
    </w:pPr>
  </w:style>
  <w:style w:type="character" w:styleId="ab">
    <w:name w:val="Strong"/>
    <w:basedOn w:val="a0"/>
    <w:uiPriority w:val="22"/>
    <w:qFormat/>
    <w:rsid w:val="00906B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jan\Documents\GraviHEL\OB-GraviHEL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List1!$B$1</c:f>
              <c:strCache>
                <c:ptCount val="1"/>
                <c:pt idx="0">
                  <c:v>Nizi 1</c:v>
                </c:pt>
              </c:strCache>
            </c:strRef>
          </c:tx>
          <c:cat>
            <c:numRef>
              <c:f>List1!$A$2:$A$6</c:f>
              <c:numCache>
                <c:formatCode>General</c:formatCode>
                <c:ptCount val="5"/>
                <c:pt idx="0">
                  <c:v>2</c:v>
                </c:pt>
                <c:pt idx="1">
                  <c:v>10</c:v>
                </c:pt>
                <c:pt idx="2">
                  <c:v>30</c:v>
                </c:pt>
                <c:pt idx="3">
                  <c:v>60</c:v>
                </c:pt>
                <c:pt idx="4">
                  <c:v>120</c:v>
                </c:pt>
              </c:numCache>
            </c:numRef>
          </c:cat>
          <c:val>
            <c:numRef>
              <c:f>List1!$B$2:$B$6</c:f>
              <c:numCache>
                <c:formatCode>General</c:formatCode>
                <c:ptCount val="5"/>
                <c:pt idx="0">
                  <c:v>1097</c:v>
                </c:pt>
                <c:pt idx="1">
                  <c:v>222.1</c:v>
                </c:pt>
                <c:pt idx="2">
                  <c:v>64.099999999999994</c:v>
                </c:pt>
                <c:pt idx="3">
                  <c:v>27.8</c:v>
                </c:pt>
                <c:pt idx="4">
                  <c:v>12.4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1D-406F-BFD2-8BCF0B0412D7}"/>
            </c:ext>
          </c:extLst>
        </c:ser>
        <c:marker val="1"/>
        <c:axId val="106222336"/>
        <c:axId val="106281216"/>
      </c:lineChart>
      <c:catAx>
        <c:axId val="1062223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Время</a:t>
                </a:r>
                <a:r>
                  <a:rPr lang="sl-SI" baseline="0"/>
                  <a:t> (</a:t>
                </a:r>
                <a:r>
                  <a:rPr lang="ru-RU" baseline="0"/>
                  <a:t>мин</a:t>
                </a:r>
                <a:r>
                  <a:rPr lang="sl-SI" baseline="0"/>
                  <a:t>)</a:t>
                </a:r>
                <a:endParaRPr lang="sl-SI"/>
              </a:p>
            </c:rich>
          </c:tx>
        </c:title>
        <c:numFmt formatCode="General" sourceLinked="1"/>
        <c:tickLblPos val="nextTo"/>
        <c:crossAx val="106281216"/>
        <c:crosses val="autoZero"/>
        <c:auto val="1"/>
        <c:lblAlgn val="ctr"/>
        <c:lblOffset val="100"/>
      </c:catAx>
      <c:valAx>
        <c:axId val="106281216"/>
        <c:scaling>
          <c:orientation val="minMax"/>
          <c:max val="1200"/>
          <c:min val="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Яркость</a:t>
                </a:r>
              </a:p>
              <a:p>
                <a:pPr>
                  <a:defRPr/>
                </a:pPr>
                <a:r>
                  <a:rPr lang="sl-SI" baseline="0"/>
                  <a:t> (mcd/m</a:t>
                </a:r>
                <a:r>
                  <a:rPr lang="sl-SI" baseline="30000"/>
                  <a:t>2</a:t>
                </a:r>
                <a:r>
                  <a:rPr lang="sl-SI" baseline="0"/>
                  <a:t>)</a:t>
                </a:r>
                <a:endParaRPr lang="sl-SI"/>
              </a:p>
            </c:rich>
          </c:tx>
        </c:title>
        <c:numFmt formatCode="General" sourceLinked="1"/>
        <c:tickLblPos val="nextTo"/>
        <c:crossAx val="106222336"/>
        <c:crosses val="autoZero"/>
        <c:crossBetween val="between"/>
        <c:majorUnit val="200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4ED317-2676-4727-B410-7A4602E6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OB-GraviHEL.dotx</Template>
  <TotalTime>83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Matičič Janja</dc:creator>
  <cp:lastModifiedBy>Lagovskaya</cp:lastModifiedBy>
  <cp:revision>76</cp:revision>
  <cp:lastPrinted>2015-06-04T07:20:00Z</cp:lastPrinted>
  <dcterms:created xsi:type="dcterms:W3CDTF">2020-03-04T13:05:00Z</dcterms:created>
  <dcterms:modified xsi:type="dcterms:W3CDTF">2020-05-22T11:39:00Z</dcterms:modified>
</cp:coreProperties>
</file>